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DB9" w:rsidRPr="00474372" w:rsidRDefault="001E1D92" w:rsidP="00474372">
      <w:pPr>
        <w:pBdr>
          <w:bottom w:val="single" w:sz="6" w:space="0" w:color="AAAAAA"/>
        </w:pBdr>
        <w:spacing w:after="2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INVENTARIO</w:t>
      </w:r>
    </w:p>
    <w:p w:rsidR="00D04DB9" w:rsidRPr="00474372" w:rsidRDefault="00D04DB9" w:rsidP="00474372">
      <w:pPr>
        <w:spacing w:before="96" w:after="120"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Por </w:t>
      </w:r>
      <w:r w:rsidRPr="00474372">
        <w:rPr>
          <w:rFonts w:asciiTheme="majorHAnsi" w:eastAsia="Times New Roman" w:hAnsiTheme="majorHAnsi" w:cstheme="minorHAnsi"/>
          <w:b/>
          <w:bCs/>
          <w:sz w:val="24"/>
          <w:szCs w:val="24"/>
          <w:lang w:eastAsia="es-CO"/>
        </w:rPr>
        <w:t>inventario</w:t>
      </w:r>
      <w:r w:rsidRPr="00474372">
        <w:rPr>
          <w:rFonts w:asciiTheme="majorHAnsi" w:eastAsia="Times New Roman" w:hAnsiTheme="majorHAnsi" w:cstheme="minorHAnsi"/>
          <w:sz w:val="24"/>
          <w:szCs w:val="24"/>
          <w:lang w:eastAsia="es-CO"/>
        </w:rPr>
        <w:t xml:space="preserve"> se define al registro documental de los bienes y demás cosas pertenecientes a una persona o comunidad, hecho con orden y precisión. </w:t>
      </w:r>
    </w:p>
    <w:p w:rsidR="00D04DB9" w:rsidRPr="00474372" w:rsidRDefault="00D04DB9" w:rsidP="00474372">
      <w:pPr>
        <w:spacing w:before="96" w:after="120"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Con el fin de registrar y controlar los inventarios, las empresas adoptan los sistemas pertinentes para valuar sus existencias de mercancías con el fin de fijar su posible volumen de producción y ventas</w:t>
      </w:r>
    </w:p>
    <w:p w:rsidR="00D04DB9" w:rsidRPr="00474372" w:rsidRDefault="00D04DB9" w:rsidP="00474372">
      <w:pPr>
        <w:spacing w:before="96" w:after="120"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 xml:space="preserve">Comprender el concepto, características y los fundamentos de los sistemas de valoración de inventarios </w:t>
      </w:r>
      <w:proofErr w:type="gramStart"/>
      <w:r w:rsidRPr="00474372">
        <w:rPr>
          <w:rFonts w:asciiTheme="majorHAnsi" w:eastAsia="Times New Roman" w:hAnsiTheme="majorHAnsi" w:cstheme="minorHAnsi"/>
          <w:sz w:val="24"/>
          <w:szCs w:val="24"/>
          <w:lang w:eastAsia="es-CO"/>
        </w:rPr>
        <w:t>pueden</w:t>
      </w:r>
      <w:proofErr w:type="gramEnd"/>
      <w:r w:rsidRPr="00474372">
        <w:rPr>
          <w:rFonts w:asciiTheme="majorHAnsi" w:eastAsia="Times New Roman" w:hAnsiTheme="majorHAnsi" w:cstheme="minorHAnsi"/>
          <w:sz w:val="24"/>
          <w:szCs w:val="24"/>
          <w:lang w:eastAsia="es-CO"/>
        </w:rPr>
        <w:t xml:space="preserve"> ser de gran utilidad para la empresa, ya que son estos lo que realmente fijan el punto de producción que se pueda tener en un periodo. El administrador financiero debe tener la información pertinente que le permita tomar decisiones sobre el manejo que se le debe dar a este rubro del activo organizacional. En el campo de la gestión empresarial, el inventario registra el conjunto de todos los bienes propios y disponibles para la venta a los clientes, considerados como activo corriente. Los </w:t>
      </w:r>
      <w:hyperlink r:id="rId5" w:tooltip="Bienes" w:history="1">
        <w:r w:rsidRPr="00474372">
          <w:rPr>
            <w:rFonts w:asciiTheme="majorHAnsi" w:eastAsia="Times New Roman" w:hAnsiTheme="majorHAnsi" w:cstheme="minorHAnsi"/>
            <w:sz w:val="24"/>
            <w:szCs w:val="24"/>
            <w:lang w:eastAsia="es-CO"/>
          </w:rPr>
          <w:t>bienes</w:t>
        </w:r>
      </w:hyperlink>
      <w:r w:rsidRPr="00474372">
        <w:rPr>
          <w:rFonts w:asciiTheme="majorHAnsi" w:eastAsia="Times New Roman" w:hAnsiTheme="majorHAnsi" w:cstheme="minorHAnsi"/>
          <w:sz w:val="24"/>
          <w:szCs w:val="24"/>
          <w:lang w:eastAsia="es-CO"/>
        </w:rPr>
        <w:t> de una entidad empresarial que son objeto de inventario son las </w:t>
      </w:r>
      <w:hyperlink r:id="rId6" w:tooltip="Existencias" w:history="1">
        <w:r w:rsidRPr="00474372">
          <w:rPr>
            <w:rFonts w:asciiTheme="majorHAnsi" w:eastAsia="Times New Roman" w:hAnsiTheme="majorHAnsi" w:cstheme="minorHAnsi"/>
            <w:sz w:val="24"/>
            <w:szCs w:val="24"/>
            <w:lang w:eastAsia="es-CO"/>
          </w:rPr>
          <w:t>existencias</w:t>
        </w:r>
      </w:hyperlink>
      <w:r w:rsidRPr="00474372">
        <w:rPr>
          <w:rFonts w:asciiTheme="majorHAnsi" w:eastAsia="Times New Roman" w:hAnsiTheme="majorHAnsi" w:cstheme="minorHAnsi"/>
          <w:sz w:val="24"/>
          <w:szCs w:val="24"/>
          <w:lang w:eastAsia="es-CO"/>
        </w:rPr>
        <w:t> que se destinan a la venta directa o aquellas destinadas internamente al proceso productivo como </w:t>
      </w:r>
      <w:hyperlink r:id="rId7" w:tooltip="Materia prima" w:history="1">
        <w:r w:rsidRPr="00474372">
          <w:rPr>
            <w:rFonts w:asciiTheme="majorHAnsi" w:eastAsia="Times New Roman" w:hAnsiTheme="majorHAnsi" w:cstheme="minorHAnsi"/>
            <w:sz w:val="24"/>
            <w:szCs w:val="24"/>
            <w:lang w:eastAsia="es-CO"/>
          </w:rPr>
          <w:t>materias primas</w:t>
        </w:r>
      </w:hyperlink>
      <w:r w:rsidRPr="00474372">
        <w:rPr>
          <w:rFonts w:asciiTheme="majorHAnsi" w:eastAsia="Times New Roman" w:hAnsiTheme="majorHAnsi" w:cstheme="minorHAnsi"/>
          <w:sz w:val="24"/>
          <w:szCs w:val="24"/>
          <w:lang w:eastAsia="es-CO"/>
        </w:rPr>
        <w:t>, productos inacabados, materiales de embalaje o envasado y piezas de recambio para mantenimiento que se consuman en el ciclo de operaciones.</w:t>
      </w:r>
    </w:p>
    <w:tbl>
      <w:tblPr>
        <w:tblW w:w="286" w:type="dxa"/>
        <w:tblCellSpacing w:w="15" w:type="dxa"/>
        <w:shd w:val="clear" w:color="auto" w:fill="F9F9F9"/>
        <w:tblCellMar>
          <w:top w:w="75" w:type="dxa"/>
          <w:left w:w="75" w:type="dxa"/>
          <w:bottom w:w="75" w:type="dxa"/>
          <w:right w:w="75" w:type="dxa"/>
        </w:tblCellMar>
        <w:tblLook w:val="04A0"/>
      </w:tblPr>
      <w:tblGrid>
        <w:gridCol w:w="286"/>
      </w:tblGrid>
      <w:tr w:rsidR="00D04DB9" w:rsidRPr="00474372" w:rsidTr="001E1D92">
        <w:trPr>
          <w:trHeight w:val="260"/>
          <w:tblCellSpacing w:w="15" w:type="dxa"/>
        </w:trPr>
        <w:tc>
          <w:tcPr>
            <w:tcW w:w="226" w:type="dxa"/>
            <w:shd w:val="clear" w:color="auto" w:fill="F9F9F9"/>
            <w:vAlign w:val="center"/>
            <w:hideMark/>
          </w:tcPr>
          <w:p w:rsidR="00D04DB9" w:rsidRPr="00474372" w:rsidRDefault="00D04DB9" w:rsidP="00474372">
            <w:pPr>
              <w:numPr>
                <w:ilvl w:val="1"/>
                <w:numId w:val="1"/>
              </w:numPr>
              <w:spacing w:before="100" w:beforeAutospacing="1" w:after="24" w:line="240" w:lineRule="auto"/>
              <w:ind w:left="480"/>
              <w:jc w:val="both"/>
              <w:rPr>
                <w:rFonts w:asciiTheme="majorHAnsi" w:eastAsia="Times New Roman" w:hAnsiTheme="majorHAnsi" w:cstheme="minorHAnsi"/>
                <w:sz w:val="24"/>
                <w:szCs w:val="24"/>
                <w:lang w:eastAsia="es-CO"/>
              </w:rPr>
            </w:pPr>
          </w:p>
        </w:tc>
      </w:tr>
    </w:tbl>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Inventarios son </w:t>
      </w:r>
      <w:hyperlink r:id="rId8" w:history="1">
        <w:r w:rsidRPr="00474372">
          <w:rPr>
            <w:rFonts w:asciiTheme="majorHAnsi" w:eastAsia="Times New Roman" w:hAnsiTheme="majorHAnsi" w:cstheme="minorHAnsi"/>
            <w:sz w:val="24"/>
            <w:szCs w:val="24"/>
            <w:lang w:eastAsia="es-CO"/>
          </w:rPr>
          <w:t>bienes</w:t>
        </w:r>
      </w:hyperlink>
      <w:r w:rsidRPr="00474372">
        <w:rPr>
          <w:rFonts w:asciiTheme="majorHAnsi" w:eastAsia="Times New Roman" w:hAnsiTheme="majorHAnsi" w:cstheme="minorHAnsi"/>
          <w:sz w:val="24"/>
          <w:szCs w:val="24"/>
          <w:lang w:eastAsia="es-CO"/>
        </w:rPr>
        <w:t> tangibles que se tienen para la </w:t>
      </w:r>
      <w:hyperlink r:id="rId9" w:history="1">
        <w:r w:rsidRPr="00474372">
          <w:rPr>
            <w:rFonts w:asciiTheme="majorHAnsi" w:eastAsia="Times New Roman" w:hAnsiTheme="majorHAnsi" w:cstheme="minorHAnsi"/>
            <w:sz w:val="24"/>
            <w:szCs w:val="24"/>
            <w:lang w:eastAsia="es-CO"/>
          </w:rPr>
          <w:t>venta</w:t>
        </w:r>
      </w:hyperlink>
      <w:r w:rsidRPr="00474372">
        <w:rPr>
          <w:rFonts w:asciiTheme="majorHAnsi" w:eastAsia="Times New Roman" w:hAnsiTheme="majorHAnsi" w:cstheme="minorHAnsi"/>
          <w:sz w:val="24"/>
          <w:szCs w:val="24"/>
          <w:lang w:eastAsia="es-CO"/>
        </w:rPr>
        <w:t> en el curso ordinario del negocio o para ser consumidos en la </w:t>
      </w:r>
      <w:hyperlink r:id="rId10" w:history="1">
        <w:r w:rsidRPr="00474372">
          <w:rPr>
            <w:rFonts w:asciiTheme="majorHAnsi" w:eastAsia="Times New Roman" w:hAnsiTheme="majorHAnsi" w:cstheme="minorHAnsi"/>
            <w:sz w:val="24"/>
            <w:szCs w:val="24"/>
            <w:lang w:eastAsia="es-CO"/>
          </w:rPr>
          <w:t>producción</w:t>
        </w:r>
      </w:hyperlink>
      <w:r w:rsidRPr="00474372">
        <w:rPr>
          <w:rFonts w:asciiTheme="majorHAnsi" w:eastAsia="Times New Roman" w:hAnsiTheme="majorHAnsi" w:cstheme="minorHAnsi"/>
          <w:sz w:val="24"/>
          <w:szCs w:val="24"/>
          <w:lang w:eastAsia="es-CO"/>
        </w:rPr>
        <w:t> de bienes o</w:t>
      </w:r>
      <w:r w:rsidR="001E1D92" w:rsidRPr="00474372">
        <w:rPr>
          <w:rFonts w:asciiTheme="majorHAnsi" w:eastAsia="Times New Roman" w:hAnsiTheme="majorHAnsi" w:cstheme="minorHAnsi"/>
          <w:sz w:val="24"/>
          <w:szCs w:val="24"/>
          <w:lang w:eastAsia="es-CO"/>
        </w:rPr>
        <w:t xml:space="preserve"> </w:t>
      </w:r>
      <w:hyperlink r:id="rId11" w:history="1">
        <w:r w:rsidRPr="00474372">
          <w:rPr>
            <w:rFonts w:asciiTheme="majorHAnsi" w:eastAsia="Times New Roman" w:hAnsiTheme="majorHAnsi" w:cstheme="minorHAnsi"/>
            <w:sz w:val="24"/>
            <w:szCs w:val="24"/>
            <w:lang w:eastAsia="es-CO"/>
          </w:rPr>
          <w:t>servicios</w:t>
        </w:r>
      </w:hyperlink>
      <w:r w:rsidRPr="00474372">
        <w:rPr>
          <w:rFonts w:asciiTheme="majorHAnsi" w:eastAsia="Times New Roman" w:hAnsiTheme="majorHAnsi" w:cstheme="minorHAnsi"/>
          <w:sz w:val="24"/>
          <w:szCs w:val="24"/>
          <w:lang w:eastAsia="es-CO"/>
        </w:rPr>
        <w:t> para su posterior </w:t>
      </w:r>
      <w:hyperlink r:id="rId12" w:history="1">
        <w:r w:rsidRPr="00474372">
          <w:rPr>
            <w:rFonts w:asciiTheme="majorHAnsi" w:eastAsia="Times New Roman" w:hAnsiTheme="majorHAnsi" w:cstheme="minorHAnsi"/>
            <w:sz w:val="24"/>
            <w:szCs w:val="24"/>
            <w:lang w:eastAsia="es-CO"/>
          </w:rPr>
          <w:t>comercialización</w:t>
        </w:r>
      </w:hyperlink>
      <w:r w:rsidRPr="00474372">
        <w:rPr>
          <w:rFonts w:asciiTheme="majorHAnsi" w:eastAsia="Times New Roman" w:hAnsiTheme="majorHAnsi" w:cstheme="minorHAnsi"/>
          <w:sz w:val="24"/>
          <w:szCs w:val="24"/>
          <w:lang w:eastAsia="es-CO"/>
        </w:rPr>
        <w:t>. Los </w:t>
      </w:r>
      <w:hyperlink r:id="rId13" w:history="1">
        <w:r w:rsidRPr="00474372">
          <w:rPr>
            <w:rFonts w:asciiTheme="majorHAnsi" w:eastAsia="Times New Roman" w:hAnsiTheme="majorHAnsi" w:cstheme="minorHAnsi"/>
            <w:sz w:val="24"/>
            <w:szCs w:val="24"/>
            <w:lang w:eastAsia="es-CO"/>
          </w:rPr>
          <w:t>inventarios</w:t>
        </w:r>
      </w:hyperlink>
      <w:r w:rsidRPr="00474372">
        <w:rPr>
          <w:rFonts w:asciiTheme="majorHAnsi" w:eastAsia="Times New Roman" w:hAnsiTheme="majorHAnsi" w:cstheme="minorHAnsi"/>
          <w:sz w:val="24"/>
          <w:szCs w:val="24"/>
          <w:lang w:eastAsia="es-CO"/>
        </w:rPr>
        <w:t> comprenden, además de las materias primas, </w:t>
      </w:r>
      <w:hyperlink r:id="rId14" w:history="1">
        <w:r w:rsidRPr="00474372">
          <w:rPr>
            <w:rFonts w:asciiTheme="majorHAnsi" w:eastAsia="Times New Roman" w:hAnsiTheme="majorHAnsi" w:cstheme="minorHAnsi"/>
            <w:sz w:val="24"/>
            <w:szCs w:val="24"/>
            <w:lang w:eastAsia="es-CO"/>
          </w:rPr>
          <w:t>productos</w:t>
        </w:r>
      </w:hyperlink>
      <w:r w:rsidRPr="00474372">
        <w:rPr>
          <w:rFonts w:asciiTheme="majorHAnsi" w:eastAsia="Times New Roman" w:hAnsiTheme="majorHAnsi" w:cstheme="minorHAnsi"/>
          <w:sz w:val="24"/>
          <w:szCs w:val="24"/>
          <w:lang w:eastAsia="es-CO"/>
        </w:rPr>
        <w:t> en </w:t>
      </w:r>
      <w:hyperlink r:id="rId15" w:anchor="PROCE" w:history="1">
        <w:r w:rsidRPr="00474372">
          <w:rPr>
            <w:rFonts w:asciiTheme="majorHAnsi" w:eastAsia="Times New Roman" w:hAnsiTheme="majorHAnsi" w:cstheme="minorHAnsi"/>
            <w:sz w:val="24"/>
            <w:szCs w:val="24"/>
            <w:lang w:eastAsia="es-CO"/>
          </w:rPr>
          <w:t>proceso</w:t>
        </w:r>
      </w:hyperlink>
      <w:r w:rsidRPr="00474372">
        <w:rPr>
          <w:rFonts w:asciiTheme="majorHAnsi" w:eastAsia="Times New Roman" w:hAnsiTheme="majorHAnsi" w:cstheme="minorHAnsi"/>
          <w:sz w:val="24"/>
          <w:szCs w:val="24"/>
          <w:lang w:eastAsia="es-CO"/>
        </w:rPr>
        <w:t> y productos terminados o mercancías para la venta, los </w:t>
      </w:r>
      <w:hyperlink r:id="rId16" w:history="1">
        <w:r w:rsidRPr="00474372">
          <w:rPr>
            <w:rFonts w:asciiTheme="majorHAnsi" w:eastAsia="Times New Roman" w:hAnsiTheme="majorHAnsi" w:cstheme="minorHAnsi"/>
            <w:sz w:val="24"/>
            <w:szCs w:val="24"/>
            <w:lang w:eastAsia="es-CO"/>
          </w:rPr>
          <w:t>materiales</w:t>
        </w:r>
      </w:hyperlink>
      <w:r w:rsidRPr="00474372">
        <w:rPr>
          <w:rFonts w:asciiTheme="majorHAnsi" w:eastAsia="Times New Roman" w:hAnsiTheme="majorHAnsi" w:cstheme="minorHAnsi"/>
          <w:sz w:val="24"/>
          <w:szCs w:val="24"/>
          <w:lang w:eastAsia="es-CO"/>
        </w:rPr>
        <w:t>, repuestos y accesorios para ser consumidos en la producción de bienes fabricados para la venta o en la prestación de servicios; empaques y envases y los</w:t>
      </w:r>
      <w:r w:rsidR="00FB6EEA" w:rsidRPr="00474372">
        <w:rPr>
          <w:rFonts w:asciiTheme="majorHAnsi" w:eastAsia="Times New Roman" w:hAnsiTheme="majorHAnsi" w:cstheme="minorHAnsi"/>
          <w:sz w:val="24"/>
          <w:szCs w:val="24"/>
          <w:lang w:eastAsia="es-CO"/>
        </w:rPr>
        <w:t xml:space="preserve"> </w:t>
      </w:r>
      <w:r w:rsidRPr="00474372">
        <w:rPr>
          <w:rFonts w:asciiTheme="majorHAnsi" w:eastAsia="Times New Roman" w:hAnsiTheme="majorHAnsi" w:cstheme="minorHAnsi"/>
          <w:sz w:val="24"/>
          <w:szCs w:val="24"/>
          <w:lang w:eastAsia="es-CO"/>
        </w:rPr>
        <w:t>inventarios en tránsito.</w:t>
      </w:r>
    </w:p>
    <w:p w:rsidR="001E1D92" w:rsidRPr="00474372" w:rsidRDefault="00FB6EEA"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La </w:t>
      </w:r>
      <w:hyperlink r:id="rId17" w:history="1">
        <w:r w:rsidRPr="00474372">
          <w:rPr>
            <w:rFonts w:asciiTheme="majorHAnsi" w:eastAsia="Times New Roman" w:hAnsiTheme="majorHAnsi" w:cstheme="minorHAnsi"/>
            <w:sz w:val="24"/>
            <w:szCs w:val="24"/>
            <w:lang w:eastAsia="es-CO"/>
          </w:rPr>
          <w:t>contabilidad</w:t>
        </w:r>
      </w:hyperlink>
      <w:r w:rsidRPr="00474372">
        <w:rPr>
          <w:rFonts w:asciiTheme="majorHAnsi" w:eastAsia="Times New Roman" w:hAnsiTheme="majorHAnsi" w:cstheme="minorHAnsi"/>
          <w:sz w:val="24"/>
          <w:szCs w:val="24"/>
          <w:lang w:eastAsia="es-CO"/>
        </w:rPr>
        <w:t> para los inventarios forma parte muy importante para los </w:t>
      </w:r>
      <w:hyperlink r:id="rId18" w:history="1">
        <w:r w:rsidRPr="00474372">
          <w:rPr>
            <w:rFonts w:asciiTheme="majorHAnsi" w:eastAsia="Times New Roman" w:hAnsiTheme="majorHAnsi" w:cstheme="minorHAnsi"/>
            <w:sz w:val="24"/>
            <w:szCs w:val="24"/>
            <w:lang w:eastAsia="es-CO"/>
          </w:rPr>
          <w:t>sistemas</w:t>
        </w:r>
      </w:hyperlink>
      <w:r w:rsidRPr="00474372">
        <w:rPr>
          <w:rFonts w:asciiTheme="majorHAnsi" w:eastAsia="Times New Roman" w:hAnsiTheme="majorHAnsi" w:cstheme="minorHAnsi"/>
          <w:sz w:val="24"/>
          <w:szCs w:val="24"/>
          <w:lang w:eastAsia="es-CO"/>
        </w:rPr>
        <w:t> de contabilidad de mercancías, porque la venta del inventario es el</w:t>
      </w:r>
      <w:r w:rsidR="001E1D92" w:rsidRPr="00474372">
        <w:rPr>
          <w:rFonts w:asciiTheme="majorHAnsi" w:eastAsia="Times New Roman" w:hAnsiTheme="majorHAnsi" w:cstheme="minorHAnsi"/>
          <w:sz w:val="24"/>
          <w:szCs w:val="24"/>
          <w:lang w:eastAsia="es-CO"/>
        </w:rPr>
        <w:t xml:space="preserve"> </w:t>
      </w:r>
      <w:hyperlink r:id="rId19" w:history="1">
        <w:r w:rsidRPr="00474372">
          <w:rPr>
            <w:rFonts w:asciiTheme="majorHAnsi" w:eastAsia="Times New Roman" w:hAnsiTheme="majorHAnsi" w:cstheme="minorHAnsi"/>
            <w:sz w:val="24"/>
            <w:szCs w:val="24"/>
            <w:lang w:eastAsia="es-CO"/>
          </w:rPr>
          <w:t>corazón</w:t>
        </w:r>
      </w:hyperlink>
      <w:r w:rsidRPr="00474372">
        <w:rPr>
          <w:rFonts w:asciiTheme="majorHAnsi" w:eastAsia="Times New Roman" w:hAnsiTheme="majorHAnsi" w:cstheme="minorHAnsi"/>
          <w:sz w:val="24"/>
          <w:szCs w:val="24"/>
          <w:lang w:eastAsia="es-CO"/>
        </w:rPr>
        <w:t> del negocio. El inventario es, por lo general, el activo mayor en sus balances generales, y los </w:t>
      </w:r>
      <w:hyperlink r:id="rId20" w:anchor="ga" w:history="1">
        <w:r w:rsidRPr="00474372">
          <w:rPr>
            <w:rFonts w:asciiTheme="majorHAnsi" w:eastAsia="Times New Roman" w:hAnsiTheme="majorHAnsi" w:cstheme="minorHAnsi"/>
            <w:sz w:val="24"/>
            <w:szCs w:val="24"/>
            <w:lang w:eastAsia="es-CO"/>
          </w:rPr>
          <w:t>gastos</w:t>
        </w:r>
      </w:hyperlink>
      <w:r w:rsidRPr="00474372">
        <w:rPr>
          <w:rFonts w:asciiTheme="majorHAnsi" w:eastAsia="Times New Roman" w:hAnsiTheme="majorHAnsi" w:cstheme="minorHAnsi"/>
          <w:sz w:val="24"/>
          <w:szCs w:val="24"/>
          <w:lang w:eastAsia="es-CO"/>
        </w:rPr>
        <w:t> por inventarios, llamados costo de mercancías vendidas, son usualmente el gasto mayor en el estado de resultados.</w:t>
      </w:r>
      <w:r w:rsidRPr="00474372">
        <w:rPr>
          <w:rFonts w:asciiTheme="majorHAnsi" w:eastAsia="Times New Roman" w:hAnsiTheme="majorHAnsi" w:cstheme="minorHAnsi"/>
          <w:sz w:val="24"/>
          <w:szCs w:val="24"/>
          <w:lang w:eastAsia="es-CO"/>
        </w:rPr>
        <w:br/>
      </w:r>
      <w:r w:rsidR="006D16B4" w:rsidRPr="00474372">
        <w:rPr>
          <w:rFonts w:asciiTheme="majorHAnsi" w:eastAsia="Times New Roman" w:hAnsiTheme="majorHAnsi" w:cstheme="minorHAnsi"/>
          <w:sz w:val="24"/>
          <w:szCs w:val="24"/>
          <w:lang w:eastAsia="es-CO"/>
        </w:rPr>
        <w:br/>
        <w:t>La base de toda </w:t>
      </w:r>
      <w:hyperlink r:id="rId21" w:history="1">
        <w:r w:rsidR="006D16B4" w:rsidRPr="00474372">
          <w:rPr>
            <w:rFonts w:asciiTheme="majorHAnsi" w:eastAsia="Times New Roman" w:hAnsiTheme="majorHAnsi" w:cstheme="minorHAnsi"/>
            <w:sz w:val="24"/>
            <w:szCs w:val="24"/>
            <w:lang w:eastAsia="es-CO"/>
          </w:rPr>
          <w:t>empresa</w:t>
        </w:r>
      </w:hyperlink>
      <w:r w:rsidR="006D16B4" w:rsidRPr="00474372">
        <w:rPr>
          <w:rFonts w:asciiTheme="majorHAnsi" w:eastAsia="Times New Roman" w:hAnsiTheme="majorHAnsi" w:cstheme="minorHAnsi"/>
          <w:sz w:val="24"/>
          <w:szCs w:val="24"/>
          <w:lang w:eastAsia="es-CO"/>
        </w:rPr>
        <w:t> comercial es la compra y venta de bienes o servicios; de aquí la importancia del manejo del </w:t>
      </w:r>
      <w:hyperlink r:id="rId22" w:history="1">
        <w:r w:rsidR="006D16B4" w:rsidRPr="00474372">
          <w:rPr>
            <w:rFonts w:asciiTheme="majorHAnsi" w:eastAsia="Times New Roman" w:hAnsiTheme="majorHAnsi" w:cstheme="minorHAnsi"/>
            <w:sz w:val="24"/>
            <w:szCs w:val="24"/>
            <w:lang w:eastAsia="es-CO"/>
          </w:rPr>
          <w:t>inventario</w:t>
        </w:r>
      </w:hyperlink>
      <w:r w:rsidR="006D16B4" w:rsidRPr="00474372">
        <w:rPr>
          <w:rFonts w:asciiTheme="majorHAnsi" w:eastAsia="Times New Roman" w:hAnsiTheme="majorHAnsi" w:cstheme="minorHAnsi"/>
          <w:sz w:val="24"/>
          <w:szCs w:val="24"/>
          <w:lang w:eastAsia="es-CO"/>
        </w:rPr>
        <w:t> por parte de la misma. Este manejo contable permitirá a </w:t>
      </w:r>
      <w:hyperlink r:id="rId23" w:history="1">
        <w:r w:rsidR="006D16B4" w:rsidRPr="00474372">
          <w:rPr>
            <w:rFonts w:asciiTheme="majorHAnsi" w:eastAsia="Times New Roman" w:hAnsiTheme="majorHAnsi" w:cstheme="minorHAnsi"/>
            <w:sz w:val="24"/>
            <w:szCs w:val="24"/>
            <w:lang w:eastAsia="es-CO"/>
          </w:rPr>
          <w:t>la empresa</w:t>
        </w:r>
      </w:hyperlink>
      <w:r w:rsidR="006D16B4" w:rsidRPr="00474372">
        <w:rPr>
          <w:rFonts w:asciiTheme="majorHAnsi" w:eastAsia="Times New Roman" w:hAnsiTheme="majorHAnsi" w:cstheme="minorHAnsi"/>
          <w:sz w:val="24"/>
          <w:szCs w:val="24"/>
          <w:lang w:eastAsia="es-CO"/>
        </w:rPr>
        <w:t> mantener el </w:t>
      </w:r>
      <w:hyperlink r:id="rId24" w:history="1">
        <w:r w:rsidR="006D16B4" w:rsidRPr="00474372">
          <w:rPr>
            <w:rFonts w:asciiTheme="majorHAnsi" w:eastAsia="Times New Roman" w:hAnsiTheme="majorHAnsi" w:cstheme="minorHAnsi"/>
            <w:sz w:val="24"/>
            <w:szCs w:val="24"/>
            <w:lang w:eastAsia="es-CO"/>
          </w:rPr>
          <w:t>control</w:t>
        </w:r>
      </w:hyperlink>
      <w:r w:rsidR="006D16B4" w:rsidRPr="00474372">
        <w:rPr>
          <w:rFonts w:asciiTheme="majorHAnsi" w:eastAsia="Times New Roman" w:hAnsiTheme="majorHAnsi" w:cstheme="minorHAnsi"/>
          <w:sz w:val="24"/>
          <w:szCs w:val="24"/>
          <w:lang w:eastAsia="es-CO"/>
        </w:rPr>
        <w:t> oportunamente, así como también conocer al final del período contable un </w:t>
      </w:r>
      <w:hyperlink r:id="rId25" w:history="1">
        <w:r w:rsidR="006D16B4" w:rsidRPr="00474372">
          <w:rPr>
            <w:rFonts w:asciiTheme="majorHAnsi" w:eastAsia="Times New Roman" w:hAnsiTheme="majorHAnsi" w:cstheme="minorHAnsi"/>
            <w:sz w:val="24"/>
            <w:szCs w:val="24"/>
            <w:lang w:eastAsia="es-CO"/>
          </w:rPr>
          <w:t>estado</w:t>
        </w:r>
      </w:hyperlink>
      <w:r w:rsidR="001E1D92" w:rsidRPr="00474372">
        <w:rPr>
          <w:rFonts w:asciiTheme="majorHAnsi" w:hAnsiTheme="majorHAnsi"/>
          <w:sz w:val="24"/>
          <w:szCs w:val="24"/>
        </w:rPr>
        <w:t xml:space="preserve"> </w:t>
      </w:r>
      <w:r w:rsidR="006D16B4" w:rsidRPr="00474372">
        <w:rPr>
          <w:rFonts w:asciiTheme="majorHAnsi" w:eastAsia="Times New Roman" w:hAnsiTheme="majorHAnsi" w:cstheme="minorHAnsi"/>
          <w:sz w:val="24"/>
          <w:szCs w:val="24"/>
          <w:lang w:eastAsia="es-CO"/>
        </w:rPr>
        <w:t>confiable de la situación económica de la empresa.</w:t>
      </w:r>
    </w:p>
    <w:p w:rsidR="001E1D92"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br/>
        <w:t>Ahora bien, el inventario constituye las partidas del activo corriente que están listas para la venta, es decir, toda aquella mercancía que posee </w:t>
      </w:r>
      <w:hyperlink r:id="rId26" w:history="1">
        <w:r w:rsidRPr="00474372">
          <w:rPr>
            <w:rFonts w:asciiTheme="majorHAnsi" w:eastAsia="Times New Roman" w:hAnsiTheme="majorHAnsi" w:cstheme="minorHAnsi"/>
            <w:sz w:val="24"/>
            <w:szCs w:val="24"/>
            <w:lang w:eastAsia="es-CO"/>
          </w:rPr>
          <w:t>una empresa</w:t>
        </w:r>
      </w:hyperlink>
      <w:r w:rsidRPr="00474372">
        <w:rPr>
          <w:rFonts w:asciiTheme="majorHAnsi" w:eastAsia="Times New Roman" w:hAnsiTheme="majorHAnsi" w:cstheme="minorHAnsi"/>
          <w:sz w:val="24"/>
          <w:szCs w:val="24"/>
          <w:lang w:eastAsia="es-CO"/>
        </w:rPr>
        <w:t> en el </w:t>
      </w:r>
      <w:hyperlink r:id="rId27" w:history="1">
        <w:r w:rsidRPr="00474372">
          <w:rPr>
            <w:rFonts w:asciiTheme="majorHAnsi" w:eastAsia="Times New Roman" w:hAnsiTheme="majorHAnsi" w:cstheme="minorHAnsi"/>
            <w:sz w:val="24"/>
            <w:szCs w:val="24"/>
            <w:lang w:eastAsia="es-CO"/>
          </w:rPr>
          <w:t>almacén</w:t>
        </w:r>
      </w:hyperlink>
      <w:r w:rsidRPr="00474372">
        <w:rPr>
          <w:rFonts w:asciiTheme="majorHAnsi" w:eastAsia="Times New Roman" w:hAnsiTheme="majorHAnsi" w:cstheme="minorHAnsi"/>
          <w:sz w:val="24"/>
          <w:szCs w:val="24"/>
          <w:lang w:eastAsia="es-CO"/>
        </w:rPr>
        <w:t> valorada al </w:t>
      </w:r>
      <w:hyperlink r:id="rId28" w:anchor="costo" w:history="1">
        <w:r w:rsidRPr="00474372">
          <w:rPr>
            <w:rFonts w:asciiTheme="majorHAnsi" w:eastAsia="Times New Roman" w:hAnsiTheme="majorHAnsi" w:cstheme="minorHAnsi"/>
            <w:sz w:val="24"/>
            <w:szCs w:val="24"/>
            <w:lang w:eastAsia="es-CO"/>
          </w:rPr>
          <w:t>costo</w:t>
        </w:r>
      </w:hyperlink>
      <w:r w:rsidRPr="00474372">
        <w:rPr>
          <w:rFonts w:asciiTheme="majorHAnsi" w:eastAsia="Times New Roman" w:hAnsiTheme="majorHAnsi" w:cstheme="minorHAnsi"/>
          <w:sz w:val="24"/>
          <w:szCs w:val="24"/>
          <w:lang w:eastAsia="es-CO"/>
        </w:rPr>
        <w:t> de adquisición, para la venta o actividades productivas.</w:t>
      </w:r>
    </w:p>
    <w:p w:rsidR="006D16B4"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lastRenderedPageBreak/>
        <w:br/>
        <w:t>Por medio del siguiente </w:t>
      </w:r>
      <w:hyperlink r:id="rId29" w:history="1">
        <w:r w:rsidRPr="00474372">
          <w:rPr>
            <w:rFonts w:asciiTheme="majorHAnsi" w:eastAsia="Times New Roman" w:hAnsiTheme="majorHAnsi" w:cstheme="minorHAnsi"/>
            <w:sz w:val="24"/>
            <w:szCs w:val="24"/>
            <w:lang w:eastAsia="es-CO"/>
          </w:rPr>
          <w:t>trabajo</w:t>
        </w:r>
      </w:hyperlink>
      <w:r w:rsidRPr="00474372">
        <w:rPr>
          <w:rFonts w:asciiTheme="majorHAnsi" w:eastAsia="Times New Roman" w:hAnsiTheme="majorHAnsi" w:cstheme="minorHAnsi"/>
          <w:sz w:val="24"/>
          <w:szCs w:val="24"/>
          <w:lang w:eastAsia="es-CO"/>
        </w:rPr>
        <w:t> se darán a conocer algunos conceptos básicos de todo lo relacionado a los Inventarios en una empresa, </w:t>
      </w:r>
      <w:hyperlink r:id="rId30" w:history="1">
        <w:r w:rsidRPr="00474372">
          <w:rPr>
            <w:rFonts w:asciiTheme="majorHAnsi" w:eastAsia="Times New Roman" w:hAnsiTheme="majorHAnsi" w:cstheme="minorHAnsi"/>
            <w:sz w:val="24"/>
            <w:szCs w:val="24"/>
            <w:lang w:eastAsia="es-CO"/>
          </w:rPr>
          <w:t>métodos</w:t>
        </w:r>
      </w:hyperlink>
      <w:r w:rsidRPr="00474372">
        <w:rPr>
          <w:rFonts w:asciiTheme="majorHAnsi" w:eastAsia="Times New Roman" w:hAnsiTheme="majorHAnsi" w:cstheme="minorHAnsi"/>
          <w:sz w:val="24"/>
          <w:szCs w:val="24"/>
          <w:lang w:eastAsia="es-CO"/>
        </w:rPr>
        <w:t>,</w:t>
      </w:r>
      <w:r w:rsidR="001E1D92" w:rsidRPr="00474372">
        <w:rPr>
          <w:rFonts w:asciiTheme="majorHAnsi" w:eastAsia="Times New Roman" w:hAnsiTheme="majorHAnsi" w:cstheme="minorHAnsi"/>
          <w:sz w:val="24"/>
          <w:szCs w:val="24"/>
          <w:lang w:eastAsia="es-CO"/>
        </w:rPr>
        <w:t xml:space="preserve"> </w:t>
      </w:r>
      <w:hyperlink r:id="rId31" w:history="1">
        <w:r w:rsidRPr="00474372">
          <w:rPr>
            <w:rFonts w:asciiTheme="majorHAnsi" w:eastAsia="Times New Roman" w:hAnsiTheme="majorHAnsi" w:cstheme="minorHAnsi"/>
            <w:sz w:val="24"/>
            <w:szCs w:val="24"/>
            <w:lang w:eastAsia="es-CO"/>
          </w:rPr>
          <w:t>sistema</w:t>
        </w:r>
      </w:hyperlink>
      <w:r w:rsidRPr="00474372">
        <w:rPr>
          <w:rFonts w:asciiTheme="majorHAnsi" w:eastAsia="Times New Roman" w:hAnsiTheme="majorHAnsi" w:cstheme="minorHAnsi"/>
          <w:sz w:val="24"/>
          <w:szCs w:val="24"/>
          <w:lang w:eastAsia="es-CO"/>
        </w:rPr>
        <w:t> y control.</w:t>
      </w:r>
    </w:p>
    <w:p w:rsidR="006D16B4"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bookmarkStart w:id="0" w:name="or"/>
      <w:bookmarkStart w:id="1" w:name="desa"/>
      <w:bookmarkEnd w:id="0"/>
      <w:bookmarkEnd w:id="1"/>
      <w:r w:rsidRPr="00474372">
        <w:rPr>
          <w:rFonts w:asciiTheme="majorHAnsi" w:eastAsia="Times New Roman" w:hAnsiTheme="majorHAnsi" w:cstheme="minorHAnsi"/>
          <w:sz w:val="24"/>
          <w:szCs w:val="24"/>
          <w:lang w:eastAsia="es-CO"/>
        </w:rPr>
        <w:t>Las </w:t>
      </w:r>
      <w:hyperlink r:id="rId32" w:history="1">
        <w:r w:rsidRPr="00474372">
          <w:rPr>
            <w:rFonts w:asciiTheme="majorHAnsi" w:eastAsia="Times New Roman" w:hAnsiTheme="majorHAnsi" w:cstheme="minorHAnsi"/>
            <w:sz w:val="24"/>
            <w:szCs w:val="24"/>
            <w:lang w:eastAsia="es-CO"/>
          </w:rPr>
          <w:t>empresas</w:t>
        </w:r>
      </w:hyperlink>
      <w:r w:rsidRPr="00474372">
        <w:rPr>
          <w:rFonts w:asciiTheme="majorHAnsi" w:eastAsia="Times New Roman" w:hAnsiTheme="majorHAnsi" w:cstheme="minorHAnsi"/>
          <w:sz w:val="24"/>
          <w:szCs w:val="24"/>
          <w:lang w:eastAsia="es-CO"/>
        </w:rPr>
        <w:t> dedicadas a la compra y venta de mercancías, por ser ésta su principal </w:t>
      </w:r>
      <w:hyperlink r:id="rId33" w:history="1">
        <w:r w:rsidRPr="00474372">
          <w:rPr>
            <w:rFonts w:asciiTheme="majorHAnsi" w:eastAsia="Times New Roman" w:hAnsiTheme="majorHAnsi" w:cstheme="minorHAnsi"/>
            <w:sz w:val="24"/>
            <w:szCs w:val="24"/>
            <w:lang w:eastAsia="es-CO"/>
          </w:rPr>
          <w:t>función</w:t>
        </w:r>
      </w:hyperlink>
      <w:r w:rsidRPr="00474372">
        <w:rPr>
          <w:rFonts w:asciiTheme="majorHAnsi" w:eastAsia="Times New Roman" w:hAnsiTheme="majorHAnsi" w:cstheme="minorHAnsi"/>
          <w:sz w:val="24"/>
          <w:szCs w:val="24"/>
          <w:lang w:eastAsia="es-CO"/>
        </w:rPr>
        <w:t> y la que dará origen a todas las restantes </w:t>
      </w:r>
      <w:hyperlink r:id="rId34" w:history="1">
        <w:r w:rsidRPr="00474372">
          <w:rPr>
            <w:rFonts w:asciiTheme="majorHAnsi" w:eastAsia="Times New Roman" w:hAnsiTheme="majorHAnsi" w:cstheme="minorHAnsi"/>
            <w:sz w:val="24"/>
            <w:szCs w:val="24"/>
            <w:lang w:eastAsia="es-CO"/>
          </w:rPr>
          <w:t>operaciones</w:t>
        </w:r>
      </w:hyperlink>
      <w:r w:rsidRPr="00474372">
        <w:rPr>
          <w:rFonts w:asciiTheme="majorHAnsi" w:eastAsia="Times New Roman" w:hAnsiTheme="majorHAnsi" w:cstheme="minorHAnsi"/>
          <w:sz w:val="24"/>
          <w:szCs w:val="24"/>
          <w:lang w:eastAsia="es-CO"/>
        </w:rPr>
        <w:t>, necesitarán de una constante </w:t>
      </w:r>
      <w:hyperlink r:id="rId35" w:history="1">
        <w:r w:rsidRPr="00474372">
          <w:rPr>
            <w:rFonts w:asciiTheme="majorHAnsi" w:eastAsia="Times New Roman" w:hAnsiTheme="majorHAnsi" w:cstheme="minorHAnsi"/>
            <w:sz w:val="24"/>
            <w:szCs w:val="24"/>
            <w:lang w:eastAsia="es-CO"/>
          </w:rPr>
          <w:t>información</w:t>
        </w:r>
      </w:hyperlink>
      <w:r w:rsidRPr="00474372">
        <w:rPr>
          <w:rFonts w:asciiTheme="majorHAnsi" w:eastAsia="Times New Roman" w:hAnsiTheme="majorHAnsi" w:cstheme="minorHAnsi"/>
          <w:sz w:val="24"/>
          <w:szCs w:val="24"/>
          <w:lang w:eastAsia="es-CO"/>
        </w:rPr>
        <w:t> resumida y analizada sobre sus inventarios, lo cual obliga a la apertura de una serie de </w:t>
      </w:r>
      <w:hyperlink r:id="rId36" w:history="1">
        <w:r w:rsidRPr="00474372">
          <w:rPr>
            <w:rFonts w:asciiTheme="majorHAnsi" w:eastAsia="Times New Roman" w:hAnsiTheme="majorHAnsi" w:cstheme="minorHAnsi"/>
            <w:sz w:val="24"/>
            <w:szCs w:val="24"/>
            <w:lang w:eastAsia="es-CO"/>
          </w:rPr>
          <w:t>cuentas</w:t>
        </w:r>
      </w:hyperlink>
      <w:r w:rsidRPr="00474372">
        <w:rPr>
          <w:rFonts w:asciiTheme="majorHAnsi" w:eastAsia="Times New Roman" w:hAnsiTheme="majorHAnsi" w:cstheme="minorHAnsi"/>
          <w:sz w:val="24"/>
          <w:szCs w:val="24"/>
          <w:lang w:eastAsia="es-CO"/>
        </w:rPr>
        <w:t> principales y auxiliares relacionadas con esos controles. Entres estas cuentas podemos nombrar las siguientes:</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Inventario (inicial)</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Compras</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Devoluciones en compra</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Gastos de compras</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Ventas</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Devoluciones en ventas</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Mercancías en tránsito</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Mercancías en consignación</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Inventario (final)</w:t>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El Inventario Inicial representa el </w:t>
      </w:r>
      <w:hyperlink r:id="rId37" w:history="1">
        <w:r w:rsidRPr="00474372">
          <w:rPr>
            <w:rFonts w:asciiTheme="majorHAnsi" w:eastAsia="Times New Roman" w:hAnsiTheme="majorHAnsi" w:cstheme="minorHAnsi"/>
            <w:sz w:val="24"/>
            <w:szCs w:val="24"/>
            <w:lang w:eastAsia="es-CO"/>
          </w:rPr>
          <w:t>valor</w:t>
        </w:r>
      </w:hyperlink>
      <w:r w:rsidRPr="00474372">
        <w:rPr>
          <w:rFonts w:asciiTheme="majorHAnsi" w:eastAsia="Times New Roman" w:hAnsiTheme="majorHAnsi" w:cstheme="minorHAnsi"/>
          <w:sz w:val="24"/>
          <w:szCs w:val="24"/>
          <w:lang w:eastAsia="es-CO"/>
        </w:rPr>
        <w:t> de las existencias de mercancías en la fecha que comenzó el período contable. Esta cuenta se abre cuando el control de los inventarios, en el Mayor General, se lleva en base al </w:t>
      </w:r>
      <w:hyperlink r:id="rId38" w:history="1">
        <w:r w:rsidRPr="00474372">
          <w:rPr>
            <w:rFonts w:asciiTheme="majorHAnsi" w:eastAsia="Times New Roman" w:hAnsiTheme="majorHAnsi" w:cstheme="minorHAnsi"/>
            <w:sz w:val="24"/>
            <w:szCs w:val="24"/>
            <w:lang w:eastAsia="es-CO"/>
          </w:rPr>
          <w:t>método</w:t>
        </w:r>
      </w:hyperlink>
      <w:r w:rsidRPr="00474372">
        <w:rPr>
          <w:rFonts w:asciiTheme="majorHAnsi" w:eastAsia="Times New Roman" w:hAnsiTheme="majorHAnsi" w:cstheme="minorHAnsi"/>
          <w:sz w:val="24"/>
          <w:szCs w:val="24"/>
          <w:lang w:eastAsia="es-CO"/>
        </w:rPr>
        <w:t> especulativo, y no vuelve a tener </w:t>
      </w:r>
      <w:hyperlink r:id="rId39" w:history="1">
        <w:r w:rsidRPr="00474372">
          <w:rPr>
            <w:rFonts w:asciiTheme="majorHAnsi" w:eastAsia="Times New Roman" w:hAnsiTheme="majorHAnsi" w:cstheme="minorHAnsi"/>
            <w:sz w:val="24"/>
            <w:szCs w:val="24"/>
            <w:lang w:eastAsia="es-CO"/>
          </w:rPr>
          <w:t>movimiento</w:t>
        </w:r>
      </w:hyperlink>
      <w:r w:rsidRPr="00474372">
        <w:rPr>
          <w:rFonts w:asciiTheme="majorHAnsi" w:eastAsia="Times New Roman" w:hAnsiTheme="majorHAnsi" w:cstheme="minorHAnsi"/>
          <w:sz w:val="24"/>
          <w:szCs w:val="24"/>
          <w:lang w:eastAsia="es-CO"/>
        </w:rPr>
        <w:t> hasta finalizar el período contable cuando se cerrará con cargo a costo de </w:t>
      </w:r>
      <w:hyperlink r:id="rId40" w:history="1">
        <w:r w:rsidRPr="00474372">
          <w:rPr>
            <w:rFonts w:asciiTheme="majorHAnsi" w:eastAsia="Times New Roman" w:hAnsiTheme="majorHAnsi" w:cstheme="minorHAnsi"/>
            <w:sz w:val="24"/>
            <w:szCs w:val="24"/>
            <w:lang w:eastAsia="es-CO"/>
          </w:rPr>
          <w:t>ventas</w:t>
        </w:r>
      </w:hyperlink>
      <w:r w:rsidRPr="00474372">
        <w:rPr>
          <w:rFonts w:asciiTheme="majorHAnsi" w:eastAsia="Times New Roman" w:hAnsiTheme="majorHAnsi" w:cstheme="minorHAnsi"/>
          <w:sz w:val="24"/>
          <w:szCs w:val="24"/>
          <w:lang w:eastAsia="es-CO"/>
        </w:rPr>
        <w:t> o bien por Ganancias y Perdidas directamente.</w:t>
      </w:r>
      <w:r w:rsidRPr="00474372">
        <w:rPr>
          <w:rFonts w:asciiTheme="majorHAnsi" w:eastAsia="Times New Roman" w:hAnsiTheme="majorHAnsi" w:cstheme="minorHAnsi"/>
          <w:sz w:val="24"/>
          <w:szCs w:val="24"/>
          <w:lang w:eastAsia="es-CO"/>
        </w:rPr>
        <w:br/>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En la cuenta </w:t>
      </w:r>
      <w:hyperlink r:id="rId41" w:history="1">
        <w:r w:rsidRPr="00474372">
          <w:rPr>
            <w:rFonts w:asciiTheme="majorHAnsi" w:eastAsia="Times New Roman" w:hAnsiTheme="majorHAnsi" w:cstheme="minorHAnsi"/>
            <w:sz w:val="24"/>
            <w:szCs w:val="24"/>
            <w:lang w:eastAsia="es-CO"/>
          </w:rPr>
          <w:t>Compras</w:t>
        </w:r>
      </w:hyperlink>
      <w:r w:rsidRPr="00474372">
        <w:rPr>
          <w:rFonts w:asciiTheme="majorHAnsi" w:eastAsia="Times New Roman" w:hAnsiTheme="majorHAnsi" w:cstheme="minorHAnsi"/>
          <w:sz w:val="24"/>
          <w:szCs w:val="24"/>
          <w:lang w:eastAsia="es-CO"/>
        </w:rPr>
        <w:t> se incluyen las mercancías compradas durante el período contable con el objeto de volver a venderlas con fines de lucro y que forman parte del objeto para el cual fue creada la empresa. No se incluyen en esta cuenta la compra de Terrenos, Maquinarias, Edificios, Equipos, Instalaciones, etc. Esta cuenta tiene un saldo deudor, no entra en el balance general de la empresa, y se cierra por Ganancias y Pérdidas o Costo de Ventas.</w:t>
      </w:r>
      <w:r w:rsidRPr="00474372">
        <w:rPr>
          <w:rFonts w:asciiTheme="majorHAnsi" w:eastAsia="Times New Roman" w:hAnsiTheme="majorHAnsi" w:cstheme="minorHAnsi"/>
          <w:sz w:val="24"/>
          <w:szCs w:val="24"/>
          <w:lang w:eastAsia="es-CO"/>
        </w:rPr>
        <w:br/>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Devoluciones en compra, se refiere a la cuenta que es creada con el fin de reflejar toda aquella mercancía comprada que la empresa devuelve por cualquier circunstancia; aunque esta cuenta disminuirá la compra de mercancías no se abonará a la cuenta compras.</w:t>
      </w:r>
      <w:r w:rsidRPr="00474372">
        <w:rPr>
          <w:rFonts w:asciiTheme="majorHAnsi" w:eastAsia="Times New Roman" w:hAnsiTheme="majorHAnsi" w:cstheme="minorHAnsi"/>
          <w:sz w:val="24"/>
          <w:szCs w:val="24"/>
          <w:lang w:eastAsia="es-CO"/>
        </w:rPr>
        <w:br/>
        <w:t xml:space="preserve">Los gastos ocasionados por las compras de mercancías deben dirigirse a la cuenta titulada: </w:t>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Gastos de Compras. Esta cuenta tiene un saldo deudor y no entra en el Balance General.</w:t>
      </w:r>
      <w:r w:rsidRPr="00474372">
        <w:rPr>
          <w:rFonts w:asciiTheme="majorHAnsi" w:eastAsia="Times New Roman" w:hAnsiTheme="majorHAnsi" w:cstheme="minorHAnsi"/>
          <w:sz w:val="24"/>
          <w:szCs w:val="24"/>
          <w:lang w:eastAsia="es-CO"/>
        </w:rPr>
        <w:br/>
      </w:r>
    </w:p>
    <w:p w:rsidR="001E1D92"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 xml:space="preserve">Ventas: Esta cuenta controlará todas las ventas de mercancías realizadas por la Empresa y que fueron compradas con éste fin. Por otro lado también tenemos Devoluciones en Venta, la cual está creada para reflejar las devoluciones realizadas </w:t>
      </w:r>
      <w:r w:rsidRPr="00474372">
        <w:rPr>
          <w:rFonts w:asciiTheme="majorHAnsi" w:eastAsia="Times New Roman" w:hAnsiTheme="majorHAnsi" w:cstheme="minorHAnsi"/>
          <w:sz w:val="24"/>
          <w:szCs w:val="24"/>
          <w:lang w:eastAsia="es-CO"/>
        </w:rPr>
        <w:lastRenderedPageBreak/>
        <w:t>por los clientes a la empresa.</w:t>
      </w:r>
      <w:r w:rsidRPr="00474372">
        <w:rPr>
          <w:rFonts w:asciiTheme="majorHAnsi" w:eastAsia="Times New Roman" w:hAnsiTheme="majorHAnsi" w:cstheme="minorHAnsi"/>
          <w:sz w:val="24"/>
          <w:szCs w:val="24"/>
          <w:lang w:eastAsia="es-CO"/>
        </w:rPr>
        <w:br/>
        <w:t>En algunas oportunidades, especialmente si la empresa realiza compras en el exterior, nos encontramos que se han efectuado ciertos desembolsos o adquirido compromisos de pago (</w:t>
      </w:r>
      <w:hyperlink r:id="rId42" w:history="1">
        <w:r w:rsidRPr="00474372">
          <w:rPr>
            <w:rFonts w:asciiTheme="majorHAnsi" w:eastAsia="Times New Roman" w:hAnsiTheme="majorHAnsi" w:cstheme="minorHAnsi"/>
            <w:sz w:val="24"/>
            <w:szCs w:val="24"/>
            <w:lang w:eastAsia="es-CO"/>
          </w:rPr>
          <w:t>documentos</w:t>
        </w:r>
      </w:hyperlink>
      <w:r w:rsidRPr="00474372">
        <w:rPr>
          <w:rFonts w:asciiTheme="majorHAnsi" w:eastAsia="Times New Roman" w:hAnsiTheme="majorHAnsi" w:cstheme="minorHAnsi"/>
          <w:sz w:val="24"/>
          <w:szCs w:val="24"/>
          <w:lang w:eastAsia="es-CO"/>
        </w:rPr>
        <w:t> o giros) por mercancías que la empresa compró pero que, por razones de distancia o cualquier otra circunstancia, aun no han sido recibidas en el almacén. Para contabilizar este tipo de operaciones se debe utilizar la cuenta: Mercancías en Tránsito.</w:t>
      </w:r>
    </w:p>
    <w:p w:rsidR="00FB6EEA" w:rsidRPr="00474372" w:rsidRDefault="006D16B4"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br/>
        <w:t>Por otro lado tenemos la cuenta llamada Mercancía en Consignación, que no es más que la cuenta que reflejará las mercancías que han sido adquiridas por la empresa en "consignación", sobre la cual no se tiene ningún </w:t>
      </w:r>
      <w:hyperlink r:id="rId43" w:history="1">
        <w:r w:rsidRPr="00474372">
          <w:rPr>
            <w:rFonts w:asciiTheme="majorHAnsi" w:eastAsia="Times New Roman" w:hAnsiTheme="majorHAnsi" w:cstheme="minorHAnsi"/>
            <w:sz w:val="24"/>
            <w:szCs w:val="24"/>
            <w:lang w:eastAsia="es-CO"/>
          </w:rPr>
          <w:t>derecho de propiedad</w:t>
        </w:r>
      </w:hyperlink>
      <w:r w:rsidRPr="00474372">
        <w:rPr>
          <w:rFonts w:asciiTheme="majorHAnsi" w:eastAsia="Times New Roman" w:hAnsiTheme="majorHAnsi" w:cstheme="minorHAnsi"/>
          <w:sz w:val="24"/>
          <w:szCs w:val="24"/>
          <w:lang w:eastAsia="es-CO"/>
        </w:rPr>
        <w:t>, por lo tanto, la empresa no está en la obligación de cancelarlas hasta que no se hayan vendido.</w:t>
      </w:r>
      <w:r w:rsidRPr="00474372">
        <w:rPr>
          <w:rFonts w:asciiTheme="majorHAnsi" w:eastAsia="Times New Roman" w:hAnsiTheme="majorHAnsi" w:cstheme="minorHAnsi"/>
          <w:sz w:val="24"/>
          <w:szCs w:val="24"/>
          <w:lang w:eastAsia="es-CO"/>
        </w:rPr>
        <w:br/>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El Inventario Actual (Final) se realiza al finalizar el período contable y corresponde al inventario físico de la mercancía de la empresa y su correspondiente valoración. Al relacionar este inventario con el inicial, con las compras y ventas netas del periodo se obtendrá las Ganancias o Pérdidas Brutas en Ventas de ese período.</w:t>
      </w:r>
      <w:r w:rsidRPr="00474372">
        <w:rPr>
          <w:rFonts w:asciiTheme="majorHAnsi" w:eastAsia="Times New Roman" w:hAnsiTheme="majorHAnsi" w:cstheme="minorHAnsi"/>
          <w:sz w:val="24"/>
          <w:szCs w:val="24"/>
          <w:lang w:eastAsia="es-CO"/>
        </w:rPr>
        <w:br/>
      </w:r>
    </w:p>
    <w:p w:rsidR="006D16B4"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El control interno de los inventarios se inicia con el establecimiento de un departamento de compras, que deberá gestionar las compras de los inventarios siguiendo el proceso de compras.</w:t>
      </w:r>
    </w:p>
    <w:p w:rsidR="001E1D92" w:rsidRPr="00474372" w:rsidRDefault="001E1D92" w:rsidP="00474372">
      <w:pPr>
        <w:shd w:val="clear" w:color="auto" w:fill="FFFFFF"/>
        <w:spacing w:before="135" w:after="135" w:line="240" w:lineRule="auto"/>
        <w:jc w:val="both"/>
        <w:rPr>
          <w:rFonts w:asciiTheme="majorHAnsi" w:eastAsia="Times New Roman" w:hAnsiTheme="majorHAnsi" w:cstheme="minorHAnsi"/>
          <w:b/>
          <w:color w:val="365F91" w:themeColor="accent1" w:themeShade="BF"/>
          <w:sz w:val="24"/>
          <w:szCs w:val="24"/>
          <w:lang w:eastAsia="es-CO"/>
        </w:rPr>
      </w:pPr>
    </w:p>
    <w:p w:rsidR="00FB6EEA" w:rsidRPr="00474372" w:rsidRDefault="001E1D92" w:rsidP="00474372">
      <w:pPr>
        <w:shd w:val="clear" w:color="auto" w:fill="FFFFFF"/>
        <w:spacing w:before="135" w:after="135" w:line="240" w:lineRule="auto"/>
        <w:jc w:val="both"/>
        <w:rPr>
          <w:rFonts w:asciiTheme="majorHAnsi" w:eastAsia="Times New Roman" w:hAnsiTheme="majorHAnsi" w:cstheme="minorHAnsi"/>
          <w:b/>
          <w:color w:val="365F91" w:themeColor="accent1" w:themeShade="BF"/>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PLANIFICACIÓN DE LAS </w:t>
      </w:r>
      <w:hyperlink r:id="rId44" w:history="1">
        <w:r w:rsidRPr="00474372">
          <w:rPr>
            <w:rFonts w:asciiTheme="majorHAnsi" w:eastAsia="Times New Roman" w:hAnsiTheme="majorHAnsi" w:cstheme="minorHAnsi"/>
            <w:b/>
            <w:color w:val="365F91" w:themeColor="accent1" w:themeShade="BF"/>
            <w:sz w:val="24"/>
            <w:szCs w:val="24"/>
            <w:lang w:eastAsia="es-CO"/>
          </w:rPr>
          <w:t>POLÍTICAS</w:t>
        </w:r>
      </w:hyperlink>
      <w:r w:rsidRPr="00474372">
        <w:rPr>
          <w:rFonts w:asciiTheme="majorHAnsi" w:eastAsia="Times New Roman" w:hAnsiTheme="majorHAnsi" w:cstheme="minorHAnsi"/>
          <w:b/>
          <w:color w:val="365F91" w:themeColor="accent1" w:themeShade="BF"/>
          <w:sz w:val="24"/>
          <w:szCs w:val="24"/>
          <w:lang w:eastAsia="es-CO"/>
        </w:rPr>
        <w:t> DE INVENTARIO</w:t>
      </w:r>
    </w:p>
    <w:p w:rsidR="00FB6EEA" w:rsidRPr="00474372" w:rsidRDefault="001E1D9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br/>
      </w:r>
      <w:r w:rsidR="006D16B4" w:rsidRPr="00474372">
        <w:rPr>
          <w:rFonts w:asciiTheme="majorHAnsi" w:eastAsia="Times New Roman" w:hAnsiTheme="majorHAnsi" w:cstheme="minorHAnsi"/>
          <w:sz w:val="24"/>
          <w:szCs w:val="24"/>
          <w:lang w:eastAsia="es-CO"/>
        </w:rPr>
        <w:t>En la mayoría de los </w:t>
      </w:r>
      <w:hyperlink r:id="rId45" w:history="1">
        <w:r w:rsidR="006D16B4" w:rsidRPr="00474372">
          <w:rPr>
            <w:rFonts w:asciiTheme="majorHAnsi" w:eastAsia="Times New Roman" w:hAnsiTheme="majorHAnsi" w:cstheme="minorHAnsi"/>
            <w:sz w:val="24"/>
            <w:szCs w:val="24"/>
            <w:lang w:eastAsia="es-CO"/>
          </w:rPr>
          <w:t>negocios</w:t>
        </w:r>
      </w:hyperlink>
      <w:r w:rsidR="006D16B4" w:rsidRPr="00474372">
        <w:rPr>
          <w:rFonts w:asciiTheme="majorHAnsi" w:eastAsia="Times New Roman" w:hAnsiTheme="majorHAnsi" w:cstheme="minorHAnsi"/>
          <w:sz w:val="24"/>
          <w:szCs w:val="24"/>
          <w:lang w:eastAsia="es-CO"/>
        </w:rPr>
        <w:t>, los inventarios representan una </w:t>
      </w:r>
      <w:hyperlink r:id="rId46" w:history="1">
        <w:r w:rsidR="006D16B4" w:rsidRPr="00474372">
          <w:rPr>
            <w:rFonts w:asciiTheme="majorHAnsi" w:eastAsia="Times New Roman" w:hAnsiTheme="majorHAnsi" w:cstheme="minorHAnsi"/>
            <w:sz w:val="24"/>
            <w:szCs w:val="24"/>
            <w:lang w:eastAsia="es-CO"/>
          </w:rPr>
          <w:t>inversión</w:t>
        </w:r>
      </w:hyperlink>
      <w:r w:rsidR="006D16B4" w:rsidRPr="00474372">
        <w:rPr>
          <w:rFonts w:asciiTheme="majorHAnsi" w:eastAsia="Times New Roman" w:hAnsiTheme="majorHAnsi" w:cstheme="minorHAnsi"/>
          <w:sz w:val="24"/>
          <w:szCs w:val="24"/>
          <w:lang w:eastAsia="es-CO"/>
        </w:rPr>
        <w:t> relativamente alta y producen efectos importantes sobre todas las funciones principales de la empresa. Cada función tiene a generar demandas de inventario diferente y a menudo incongruente:</w:t>
      </w:r>
      <w:r w:rsidR="006D16B4" w:rsidRPr="00474372">
        <w:rPr>
          <w:rFonts w:asciiTheme="majorHAnsi" w:eastAsia="Times New Roman" w:hAnsiTheme="majorHAnsi" w:cstheme="minorHAnsi"/>
          <w:sz w:val="24"/>
          <w:szCs w:val="24"/>
          <w:lang w:eastAsia="es-CO"/>
        </w:rPr>
        <w:br/>
        <w:t>Ventas.- Se necesitan inventarios elevados para hacer frente con rapidez a las exigencias del </w:t>
      </w:r>
      <w:hyperlink r:id="rId47" w:history="1">
        <w:r w:rsidR="006D16B4" w:rsidRPr="00474372">
          <w:rPr>
            <w:rFonts w:asciiTheme="majorHAnsi" w:eastAsia="Times New Roman" w:hAnsiTheme="majorHAnsi" w:cstheme="minorHAnsi"/>
            <w:sz w:val="24"/>
            <w:szCs w:val="24"/>
            <w:lang w:eastAsia="es-CO"/>
          </w:rPr>
          <w:t>mercado</w:t>
        </w:r>
      </w:hyperlink>
      <w:r w:rsidR="006D16B4" w:rsidRPr="00474372">
        <w:rPr>
          <w:rFonts w:asciiTheme="majorHAnsi" w:eastAsia="Times New Roman" w:hAnsiTheme="majorHAnsi" w:cstheme="minorHAnsi"/>
          <w:sz w:val="24"/>
          <w:szCs w:val="24"/>
          <w:lang w:eastAsia="es-CO"/>
        </w:rPr>
        <w:t>.</w:t>
      </w:r>
      <w:r w:rsidR="006D16B4" w:rsidRPr="00474372">
        <w:rPr>
          <w:rFonts w:asciiTheme="majorHAnsi" w:eastAsia="Times New Roman" w:hAnsiTheme="majorHAnsi" w:cstheme="minorHAnsi"/>
          <w:sz w:val="24"/>
          <w:szCs w:val="24"/>
          <w:lang w:eastAsia="es-CO"/>
        </w:rPr>
        <w:br/>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Producción.- se necesitan elevados inventarios de materias primas para garantizar la disponibilidad en las actividades de fabricación; y un colchón permisiblemente grande de inventarios de productos terminados facilita niveles de producción estables.</w:t>
      </w:r>
      <w:r w:rsidRPr="00474372">
        <w:rPr>
          <w:rFonts w:asciiTheme="majorHAnsi" w:eastAsia="Times New Roman" w:hAnsiTheme="majorHAnsi" w:cstheme="minorHAnsi"/>
          <w:sz w:val="24"/>
          <w:szCs w:val="24"/>
          <w:lang w:eastAsia="es-CO"/>
        </w:rPr>
        <w:br/>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Compras.- las compras elevadas minimizan los </w:t>
      </w:r>
      <w:hyperlink r:id="rId48" w:history="1">
        <w:r w:rsidRPr="00474372">
          <w:rPr>
            <w:rFonts w:asciiTheme="majorHAnsi" w:eastAsia="Times New Roman" w:hAnsiTheme="majorHAnsi" w:cstheme="minorHAnsi"/>
            <w:sz w:val="24"/>
            <w:szCs w:val="24"/>
            <w:lang w:eastAsia="es-CO"/>
          </w:rPr>
          <w:t>costos</w:t>
        </w:r>
      </w:hyperlink>
      <w:r w:rsidRPr="00474372">
        <w:rPr>
          <w:rFonts w:asciiTheme="majorHAnsi" w:eastAsia="Times New Roman" w:hAnsiTheme="majorHAnsi" w:cstheme="minorHAnsi"/>
          <w:sz w:val="24"/>
          <w:szCs w:val="24"/>
          <w:lang w:eastAsia="es-CO"/>
        </w:rPr>
        <w:t> por unidad y los gastos de compras en general.</w:t>
      </w:r>
      <w:r w:rsidRPr="00474372">
        <w:rPr>
          <w:rFonts w:asciiTheme="majorHAnsi" w:eastAsia="Times New Roman" w:hAnsiTheme="majorHAnsi" w:cstheme="minorHAnsi"/>
          <w:sz w:val="24"/>
          <w:szCs w:val="24"/>
          <w:lang w:eastAsia="es-CO"/>
        </w:rPr>
        <w:br/>
      </w:r>
    </w:p>
    <w:p w:rsidR="006D16B4"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Financiación.- los inventarios reducidos minimizan las necesidades de inversión (corriente de efectivo) y disminuyen los costos de mantener inventarios (</w:t>
      </w:r>
      <w:hyperlink r:id="rId49" w:history="1">
        <w:r w:rsidRPr="00474372">
          <w:rPr>
            <w:rFonts w:asciiTheme="majorHAnsi" w:eastAsia="Times New Roman" w:hAnsiTheme="majorHAnsi" w:cstheme="minorHAnsi"/>
            <w:sz w:val="24"/>
            <w:szCs w:val="24"/>
            <w:lang w:eastAsia="es-CO"/>
          </w:rPr>
          <w:t>almacenamiento</w:t>
        </w:r>
      </w:hyperlink>
      <w:r w:rsidRPr="00474372">
        <w:rPr>
          <w:rFonts w:asciiTheme="majorHAnsi" w:eastAsia="Times New Roman" w:hAnsiTheme="majorHAnsi" w:cstheme="minorHAnsi"/>
          <w:sz w:val="24"/>
          <w:szCs w:val="24"/>
          <w:lang w:eastAsia="es-CO"/>
        </w:rPr>
        <w:t>, antigüedad, </w:t>
      </w:r>
      <w:hyperlink r:id="rId50" w:history="1">
        <w:r w:rsidRPr="00474372">
          <w:rPr>
            <w:rFonts w:asciiTheme="majorHAnsi" w:eastAsia="Times New Roman" w:hAnsiTheme="majorHAnsi" w:cstheme="minorHAnsi"/>
            <w:sz w:val="24"/>
            <w:szCs w:val="24"/>
            <w:lang w:eastAsia="es-CO"/>
          </w:rPr>
          <w:t>riesgos</w:t>
        </w:r>
      </w:hyperlink>
      <w:r w:rsidRPr="00474372">
        <w:rPr>
          <w:rFonts w:asciiTheme="majorHAnsi" w:eastAsia="Times New Roman" w:hAnsiTheme="majorHAnsi" w:cstheme="minorHAnsi"/>
          <w:sz w:val="24"/>
          <w:szCs w:val="24"/>
          <w:lang w:eastAsia="es-CO"/>
        </w:rPr>
        <w:t>, etc.).</w:t>
      </w:r>
    </w:p>
    <w:p w:rsidR="00FB6EEA" w:rsidRPr="00474372" w:rsidRDefault="006D16B4"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lastRenderedPageBreak/>
        <w:t>Los propósitos de las políticas de inventarios deben ser:</w:t>
      </w:r>
      <w:r w:rsidRPr="00474372">
        <w:rPr>
          <w:rFonts w:asciiTheme="majorHAnsi" w:eastAsia="Times New Roman" w:hAnsiTheme="majorHAnsi" w:cstheme="minorHAnsi"/>
          <w:sz w:val="24"/>
          <w:szCs w:val="24"/>
          <w:lang w:eastAsia="es-CO"/>
        </w:rPr>
        <w:br/>
      </w:r>
    </w:p>
    <w:p w:rsidR="00FB6EEA" w:rsidRPr="00474372" w:rsidRDefault="006D16B4"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1.- Planificar el nivel óptimo de inversión en inventarios.</w:t>
      </w:r>
      <w:r w:rsidRPr="00474372">
        <w:rPr>
          <w:rFonts w:asciiTheme="majorHAnsi" w:eastAsia="Times New Roman" w:hAnsiTheme="majorHAnsi" w:cstheme="minorHAnsi"/>
          <w:sz w:val="24"/>
          <w:szCs w:val="24"/>
          <w:lang w:eastAsia="es-CO"/>
        </w:rPr>
        <w:br/>
        <w:t>2.- A través de control, mantener los niveles óptimos tan cerca como sea posible de lo planificado.</w:t>
      </w:r>
      <w:r w:rsidRPr="00474372">
        <w:rPr>
          <w:rFonts w:asciiTheme="majorHAnsi" w:eastAsia="Times New Roman" w:hAnsiTheme="majorHAnsi" w:cstheme="minorHAnsi"/>
          <w:sz w:val="24"/>
          <w:szCs w:val="24"/>
          <w:lang w:eastAsia="es-CO"/>
        </w:rPr>
        <w:br/>
      </w:r>
    </w:p>
    <w:p w:rsidR="006D16B4"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Los niveles de inventario tienen que mantenerse entre dos extremos: un nivel excesivo que causa costos de operación, riesgos e inversión insostenibles, y un nivel inadecuado que tiene como resultado la imposibilidad de hacer frente rápidamente a las demandas de ventas y producción</w:t>
      </w:r>
      <w:r w:rsidRPr="00474372">
        <w:rPr>
          <w:rFonts w:asciiTheme="majorHAnsi" w:eastAsia="Times New Roman" w:hAnsiTheme="majorHAnsi" w:cstheme="minorHAnsi"/>
          <w:sz w:val="24"/>
          <w:szCs w:val="24"/>
          <w:lang w:eastAsia="es-CO"/>
        </w:rPr>
        <w:br/>
        <w:t>(Alto costo por falta de existencia).</w:t>
      </w:r>
    </w:p>
    <w:p w:rsidR="00105E63" w:rsidRPr="00474372" w:rsidRDefault="00105E6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04DB9" w:rsidRPr="00474372" w:rsidRDefault="001E1D92"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IMPLICACIONES DEL INVENTARIO EN VENTAS</w:t>
      </w:r>
    </w:p>
    <w:p w:rsid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p>
    <w:p w:rsidR="00BA3BF4" w:rsidRPr="00474372" w:rsidRDefault="004D5D8F"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 xml:space="preserve">FACTORES </w:t>
      </w:r>
      <w:r w:rsidR="00BA3BF4" w:rsidRPr="00474372">
        <w:rPr>
          <w:rFonts w:asciiTheme="majorHAnsi" w:eastAsia="Times New Roman" w:hAnsiTheme="majorHAnsi" w:cstheme="minorHAnsi"/>
          <w:b/>
          <w:color w:val="365F91" w:themeColor="accent1" w:themeShade="BF"/>
          <w:kern w:val="36"/>
          <w:sz w:val="24"/>
          <w:szCs w:val="24"/>
          <w:lang w:eastAsia="es-CO"/>
        </w:rPr>
        <w:t>A FAVOR</w:t>
      </w:r>
    </w:p>
    <w:p w:rsidR="006B2FD9" w:rsidRPr="00474372" w:rsidRDefault="006B2FD9"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 xml:space="preserve">Al mantener un inventario organizado y con un </w:t>
      </w:r>
      <w:r w:rsidR="004D5D8F" w:rsidRPr="00474372">
        <w:rPr>
          <w:rFonts w:asciiTheme="majorHAnsi" w:eastAsia="Times New Roman" w:hAnsiTheme="majorHAnsi" w:cstheme="minorHAnsi"/>
          <w:kern w:val="36"/>
          <w:sz w:val="24"/>
          <w:szCs w:val="24"/>
          <w:lang w:eastAsia="es-CO"/>
        </w:rPr>
        <w:t>nivel de existencias adecuado</w:t>
      </w:r>
      <w:r w:rsidRPr="00474372">
        <w:rPr>
          <w:rFonts w:asciiTheme="majorHAnsi" w:eastAsia="Times New Roman" w:hAnsiTheme="majorHAnsi" w:cstheme="minorHAnsi"/>
          <w:kern w:val="36"/>
          <w:sz w:val="24"/>
          <w:szCs w:val="24"/>
          <w:lang w:eastAsia="es-CO"/>
        </w:rPr>
        <w:t xml:space="preserve"> de productos se tiene mayor capacidad de </w:t>
      </w:r>
      <w:r w:rsidR="00BA3BF4" w:rsidRPr="00474372">
        <w:rPr>
          <w:rFonts w:asciiTheme="majorHAnsi" w:eastAsia="Times New Roman" w:hAnsiTheme="majorHAnsi" w:cstheme="minorHAnsi"/>
          <w:kern w:val="36"/>
          <w:sz w:val="24"/>
          <w:szCs w:val="24"/>
          <w:lang w:eastAsia="es-CO"/>
        </w:rPr>
        <w:t>aprovisionamiento a los clientes en el momento de entrega de sus pedidos</w:t>
      </w:r>
    </w:p>
    <w:p w:rsidR="00BA3BF4" w:rsidRPr="00474372" w:rsidRDefault="00BA3BF4"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También se mantiene precios estables y competitivos de acuerdo a la demanda de los clientes.</w:t>
      </w:r>
    </w:p>
    <w:p w:rsidR="00BA3BF4" w:rsidRPr="00474372" w:rsidRDefault="00BA3BF4"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 xml:space="preserve">Tiempos de entrega cortos para </w:t>
      </w:r>
      <w:r w:rsidR="004D5D8F" w:rsidRPr="00474372">
        <w:rPr>
          <w:rFonts w:asciiTheme="majorHAnsi" w:eastAsia="Times New Roman" w:hAnsiTheme="majorHAnsi" w:cstheme="minorHAnsi"/>
          <w:kern w:val="36"/>
          <w:sz w:val="24"/>
          <w:szCs w:val="24"/>
          <w:lang w:eastAsia="es-CO"/>
        </w:rPr>
        <w:t>así</w:t>
      </w:r>
      <w:r w:rsidRPr="00474372">
        <w:rPr>
          <w:rFonts w:asciiTheme="majorHAnsi" w:eastAsia="Times New Roman" w:hAnsiTheme="majorHAnsi" w:cstheme="minorHAnsi"/>
          <w:kern w:val="36"/>
          <w:sz w:val="24"/>
          <w:szCs w:val="24"/>
          <w:lang w:eastAsia="es-CO"/>
        </w:rPr>
        <w:t xml:space="preserve"> poder tener mayor flujo del producto en las ventas y realizar una rotación </w:t>
      </w:r>
      <w:r w:rsidR="00C80B4A" w:rsidRPr="00474372">
        <w:rPr>
          <w:rFonts w:asciiTheme="majorHAnsi" w:eastAsia="Times New Roman" w:hAnsiTheme="majorHAnsi" w:cstheme="minorHAnsi"/>
          <w:kern w:val="36"/>
          <w:sz w:val="24"/>
          <w:szCs w:val="24"/>
          <w:lang w:eastAsia="es-CO"/>
        </w:rPr>
        <w:t>más</w:t>
      </w:r>
      <w:r w:rsidRPr="00474372">
        <w:rPr>
          <w:rFonts w:asciiTheme="majorHAnsi" w:eastAsia="Times New Roman" w:hAnsiTheme="majorHAnsi" w:cstheme="minorHAnsi"/>
          <w:kern w:val="36"/>
          <w:sz w:val="24"/>
          <w:szCs w:val="24"/>
          <w:lang w:eastAsia="es-CO"/>
        </w:rPr>
        <w:t xml:space="preserve"> seguida de los mismos.</w:t>
      </w:r>
    </w:p>
    <w:p w:rsidR="004D5D8F" w:rsidRPr="00474372" w:rsidRDefault="004D5D8F"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 xml:space="preserve">Cuando se mantiene un inventario adecuado en bodega, se tiene mayor </w:t>
      </w:r>
      <w:r w:rsidR="00C80B4A" w:rsidRPr="00474372">
        <w:rPr>
          <w:rFonts w:asciiTheme="majorHAnsi" w:eastAsia="Times New Roman" w:hAnsiTheme="majorHAnsi" w:cstheme="minorHAnsi"/>
          <w:kern w:val="36"/>
          <w:sz w:val="24"/>
          <w:szCs w:val="24"/>
          <w:lang w:eastAsia="es-CO"/>
        </w:rPr>
        <w:t>facilidad en el alistamiento de los pedidos y así, obtener una mayor satisfacción de los clientes en la entrega de los pedidos; obteniendo una mayor credibilidad ante los compradores y logrando mayores incrementos en las ventas tanto del cliente como las nuestras.</w:t>
      </w:r>
    </w:p>
    <w:p w:rsid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p>
    <w:p w:rsidR="00BA3BF4" w:rsidRPr="00474372" w:rsidRDefault="004D5D8F"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 xml:space="preserve">FACTORES </w:t>
      </w:r>
      <w:r w:rsidR="00BA3BF4" w:rsidRPr="00474372">
        <w:rPr>
          <w:rFonts w:asciiTheme="majorHAnsi" w:eastAsia="Times New Roman" w:hAnsiTheme="majorHAnsi" w:cstheme="minorHAnsi"/>
          <w:b/>
          <w:color w:val="365F91" w:themeColor="accent1" w:themeShade="BF"/>
          <w:kern w:val="36"/>
          <w:sz w:val="24"/>
          <w:szCs w:val="24"/>
          <w:lang w:eastAsia="es-CO"/>
        </w:rPr>
        <w:t>EN CONTRA</w:t>
      </w:r>
    </w:p>
    <w:p w:rsidR="00BA3BF4" w:rsidRPr="00474372" w:rsidRDefault="00BA3BF4"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No contar con los productos de la demanda del cliente en el tiempo y con los costos requeridos para cumplir con los pedidos de los clientes.</w:t>
      </w:r>
    </w:p>
    <w:p w:rsidR="00BA3BF4" w:rsidRPr="00474372" w:rsidRDefault="00BA3BF4"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 xml:space="preserve">Al no tener un inventario organizado y con un nivel de existencias </w:t>
      </w:r>
      <w:r w:rsidR="004D5D8F" w:rsidRPr="00474372">
        <w:rPr>
          <w:rFonts w:asciiTheme="majorHAnsi" w:eastAsia="Times New Roman" w:hAnsiTheme="majorHAnsi" w:cstheme="minorHAnsi"/>
          <w:kern w:val="36"/>
          <w:sz w:val="24"/>
          <w:szCs w:val="24"/>
          <w:lang w:eastAsia="es-CO"/>
        </w:rPr>
        <w:t>ina</w:t>
      </w:r>
      <w:r w:rsidRPr="00474372">
        <w:rPr>
          <w:rFonts w:asciiTheme="majorHAnsi" w:eastAsia="Times New Roman" w:hAnsiTheme="majorHAnsi" w:cstheme="minorHAnsi"/>
          <w:kern w:val="36"/>
          <w:sz w:val="24"/>
          <w:szCs w:val="24"/>
          <w:lang w:eastAsia="es-CO"/>
        </w:rPr>
        <w:t xml:space="preserve">decuado, puede causar </w:t>
      </w:r>
      <w:r w:rsidR="004D5D8F" w:rsidRPr="00474372">
        <w:rPr>
          <w:rFonts w:asciiTheme="majorHAnsi" w:eastAsia="Times New Roman" w:hAnsiTheme="majorHAnsi" w:cstheme="minorHAnsi"/>
          <w:kern w:val="36"/>
          <w:sz w:val="24"/>
          <w:szCs w:val="24"/>
          <w:lang w:eastAsia="es-CO"/>
        </w:rPr>
        <w:t xml:space="preserve">una oferta inexacta de productos en bodega y por ende </w:t>
      </w:r>
      <w:r w:rsidRPr="00474372">
        <w:rPr>
          <w:rFonts w:asciiTheme="majorHAnsi" w:eastAsia="Times New Roman" w:hAnsiTheme="majorHAnsi" w:cstheme="minorHAnsi"/>
          <w:kern w:val="36"/>
          <w:sz w:val="24"/>
          <w:szCs w:val="24"/>
          <w:lang w:eastAsia="es-CO"/>
        </w:rPr>
        <w:t xml:space="preserve">la </w:t>
      </w:r>
      <w:r w:rsidR="004D5D8F" w:rsidRPr="00474372">
        <w:rPr>
          <w:rFonts w:asciiTheme="majorHAnsi" w:eastAsia="Times New Roman" w:hAnsiTheme="majorHAnsi" w:cstheme="minorHAnsi"/>
          <w:kern w:val="36"/>
          <w:sz w:val="24"/>
          <w:szCs w:val="24"/>
          <w:lang w:eastAsia="es-CO"/>
        </w:rPr>
        <w:t>cancelación</w:t>
      </w:r>
      <w:r w:rsidRPr="00474372">
        <w:rPr>
          <w:rFonts w:asciiTheme="majorHAnsi" w:eastAsia="Times New Roman" w:hAnsiTheme="majorHAnsi" w:cstheme="minorHAnsi"/>
          <w:kern w:val="36"/>
          <w:sz w:val="24"/>
          <w:szCs w:val="24"/>
          <w:lang w:eastAsia="es-CO"/>
        </w:rPr>
        <w:t xml:space="preserve"> de los pedidos </w:t>
      </w:r>
      <w:r w:rsidR="004D5D8F" w:rsidRPr="00474372">
        <w:rPr>
          <w:rFonts w:asciiTheme="majorHAnsi" w:eastAsia="Times New Roman" w:hAnsiTheme="majorHAnsi" w:cstheme="minorHAnsi"/>
          <w:kern w:val="36"/>
          <w:sz w:val="24"/>
          <w:szCs w:val="24"/>
          <w:lang w:eastAsia="es-CO"/>
        </w:rPr>
        <w:t xml:space="preserve">causando una </w:t>
      </w:r>
      <w:r w:rsidRPr="00474372">
        <w:rPr>
          <w:rFonts w:asciiTheme="majorHAnsi" w:eastAsia="Times New Roman" w:hAnsiTheme="majorHAnsi" w:cstheme="minorHAnsi"/>
          <w:kern w:val="36"/>
          <w:sz w:val="24"/>
          <w:szCs w:val="24"/>
          <w:lang w:eastAsia="es-CO"/>
        </w:rPr>
        <w:t>baja en las ventas.</w:t>
      </w:r>
    </w:p>
    <w:p w:rsidR="004D5D8F" w:rsidRDefault="004D5D8F"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474372" w:rsidRP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C80B4A" w:rsidRPr="00474372" w:rsidRDefault="001E1D92"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IMPLICACIONES DEL INVENTARIO EN PRODUCCION (COMPRAS AL EXTERIOR)</w:t>
      </w:r>
    </w:p>
    <w:p w:rsidR="00C80B4A" w:rsidRPr="00474372" w:rsidRDefault="00C80B4A"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lastRenderedPageBreak/>
        <w:t>FACTORES A FAVOR</w:t>
      </w:r>
    </w:p>
    <w:p w:rsidR="00DD05CF" w:rsidRPr="00474372" w:rsidRDefault="00C80B4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 xml:space="preserve">Al mantener un inventario organizado se tiene mayor facilidad de reacción en el momento de solicitar nuevos pedidos </w:t>
      </w:r>
      <w:r w:rsidR="00DD05CF" w:rsidRPr="00474372">
        <w:rPr>
          <w:rFonts w:asciiTheme="majorHAnsi" w:eastAsia="Times New Roman" w:hAnsiTheme="majorHAnsi" w:cstheme="minorHAnsi"/>
          <w:kern w:val="36"/>
          <w:sz w:val="24"/>
          <w:szCs w:val="24"/>
          <w:lang w:eastAsia="es-CO"/>
        </w:rPr>
        <w:t>al exterior, contando con el tiempo adecuado para abastecerse de los productos a la bodega sin tener que afectar el nivel de seguridad del inventario.</w:t>
      </w:r>
    </w:p>
    <w:p w:rsidR="00C80B4A" w:rsidRPr="00474372" w:rsidRDefault="00DD05CF"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Contar con el tiempo adecuado para la producción y entrega de los productos en nuestra bodega sin tener que afectar las existencias en forma negativa.</w:t>
      </w:r>
    </w:p>
    <w:p w:rsidR="00DD05CF" w:rsidRPr="00474372" w:rsidRDefault="00DD05CF"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C80B4A" w:rsidRPr="00474372" w:rsidRDefault="00C80B4A"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FACTORES EN CONTRA</w:t>
      </w:r>
    </w:p>
    <w:p w:rsidR="00C80B4A" w:rsidRPr="00474372" w:rsidRDefault="00DD05CF"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 xml:space="preserve">Al mantener un inventario inadecuado de los productos en bodega, se puede incurrir en compras </w:t>
      </w:r>
      <w:r w:rsidR="00CE1283" w:rsidRPr="00474372">
        <w:rPr>
          <w:rFonts w:asciiTheme="majorHAnsi" w:eastAsia="Times New Roman" w:hAnsiTheme="majorHAnsi" w:cstheme="minorHAnsi"/>
          <w:kern w:val="36"/>
          <w:sz w:val="24"/>
          <w:szCs w:val="24"/>
          <w:lang w:eastAsia="es-CO"/>
        </w:rPr>
        <w:t>innecesarias</w:t>
      </w:r>
      <w:r w:rsidRPr="00474372">
        <w:rPr>
          <w:rFonts w:asciiTheme="majorHAnsi" w:eastAsia="Times New Roman" w:hAnsiTheme="majorHAnsi" w:cstheme="minorHAnsi"/>
          <w:kern w:val="36"/>
          <w:sz w:val="24"/>
          <w:szCs w:val="24"/>
          <w:lang w:eastAsia="es-CO"/>
        </w:rPr>
        <w:t xml:space="preserve"> de productos que se tienen aun en inventario causando así mayores costos de almacenamiento y aumento en los precios de venta.</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IMPLICACIONES DEL INVENTARIO EN FINANCIERA</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FACTORES A FAVOR</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Mayor rotación del flujo de caja.</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Menor costo en la financiación a los clientes.</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Menores costos en la compra y almacenamiento de los productos.</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Mayores ganancias.</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Mayores ventas.</w:t>
      </w:r>
    </w:p>
    <w:p w:rsidR="001E1D92" w:rsidRPr="00474372" w:rsidRDefault="001E1D92"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FACTORES EN CONTRA</w:t>
      </w:r>
    </w:p>
    <w:p w:rsidR="004D5D8F"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Al no mantener un inventario organizado se puede incurrir en sobrecostos en el producto ya que se tendría que realizar compras en menor tiempo sin tener en cuenta los costos que se incrementan al traer los productos fuera de los tiempos establecidos y por los medios establecidos inicialmente.</w:t>
      </w:r>
    </w:p>
    <w:p w:rsidR="00105E63" w:rsidRPr="00474372" w:rsidRDefault="00105E6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Menores ganancias.</w:t>
      </w:r>
    </w:p>
    <w:p w:rsidR="00105E63" w:rsidRPr="00474372" w:rsidRDefault="00105E6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Menores ventas.</w:t>
      </w:r>
    </w:p>
    <w:p w:rsidR="001E1D92" w:rsidRDefault="001E1D92"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DE31FA">
        <w:rPr>
          <w:rFonts w:asciiTheme="majorHAnsi" w:eastAsia="Times New Roman" w:hAnsiTheme="majorHAnsi" w:cstheme="minorHAnsi"/>
          <w:noProof/>
          <w:kern w:val="36"/>
          <w:sz w:val="24"/>
          <w:szCs w:val="24"/>
          <w:lang w:eastAsia="es-CO"/>
        </w:rPr>
        <w:lastRenderedPageBreak/>
        <w:drawing>
          <wp:anchor distT="0" distB="0" distL="114300" distR="114300" simplePos="0" relativeHeight="251659264" behindDoc="0" locked="0" layoutInCell="1" allowOverlap="1">
            <wp:simplePos x="0" y="0"/>
            <wp:positionH relativeFrom="column">
              <wp:posOffset>-946785</wp:posOffset>
            </wp:positionH>
            <wp:positionV relativeFrom="paragraph">
              <wp:posOffset>290830</wp:posOffset>
            </wp:positionV>
            <wp:extent cx="7501890" cy="2828925"/>
            <wp:effectExtent l="19050" t="0" r="3810"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cstate="print"/>
                    <a:srcRect l="1867" t="38066" r="36015" b="20242"/>
                    <a:stretch>
                      <a:fillRect/>
                    </a:stretch>
                  </pic:blipFill>
                  <pic:spPr bwMode="auto">
                    <a:xfrm>
                      <a:off x="0" y="0"/>
                      <a:ext cx="7501890" cy="2828925"/>
                    </a:xfrm>
                    <a:prstGeom prst="rect">
                      <a:avLst/>
                    </a:prstGeom>
                    <a:noFill/>
                    <a:ln w="9525">
                      <a:noFill/>
                      <a:miter lim="800000"/>
                      <a:headEnd/>
                      <a:tailEnd/>
                    </a:ln>
                  </pic:spPr>
                </pic:pic>
              </a:graphicData>
            </a:graphic>
          </wp:anchor>
        </w:drawing>
      </w: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Pr>
          <w:rFonts w:asciiTheme="majorHAnsi" w:eastAsia="Times New Roman" w:hAnsiTheme="majorHAnsi" w:cstheme="minorHAnsi"/>
          <w:noProof/>
          <w:kern w:val="36"/>
          <w:sz w:val="24"/>
          <w:szCs w:val="24"/>
          <w:lang w:eastAsia="es-CO"/>
        </w:rPr>
        <w:drawing>
          <wp:anchor distT="0" distB="0" distL="114300" distR="114300" simplePos="0" relativeHeight="251661312" behindDoc="0" locked="0" layoutInCell="1" allowOverlap="1">
            <wp:simplePos x="0" y="0"/>
            <wp:positionH relativeFrom="column">
              <wp:posOffset>1386840</wp:posOffset>
            </wp:positionH>
            <wp:positionV relativeFrom="paragraph">
              <wp:posOffset>3097530</wp:posOffset>
            </wp:positionV>
            <wp:extent cx="2543175" cy="4343400"/>
            <wp:effectExtent l="19050" t="0" r="9525" b="0"/>
            <wp:wrapSquare wrapText="bothSides"/>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cstate="print"/>
                    <a:srcRect l="2152" t="27190" r="77597" b="11178"/>
                    <a:stretch>
                      <a:fillRect/>
                    </a:stretch>
                  </pic:blipFill>
                  <pic:spPr bwMode="auto">
                    <a:xfrm>
                      <a:off x="0" y="0"/>
                      <a:ext cx="2543175" cy="4343400"/>
                    </a:xfrm>
                    <a:prstGeom prst="rect">
                      <a:avLst/>
                    </a:prstGeom>
                    <a:noFill/>
                    <a:ln w="9525">
                      <a:noFill/>
                      <a:miter lim="800000"/>
                      <a:headEnd/>
                      <a:tailEnd/>
                    </a:ln>
                  </pic:spPr>
                </pic:pic>
              </a:graphicData>
            </a:graphic>
          </wp:anchor>
        </w:drawing>
      </w: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tbl>
      <w:tblPr>
        <w:tblW w:w="3640" w:type="dxa"/>
        <w:tblInd w:w="2004" w:type="dxa"/>
        <w:tblCellMar>
          <w:left w:w="70" w:type="dxa"/>
          <w:right w:w="70" w:type="dxa"/>
        </w:tblCellMar>
        <w:tblLook w:val="04A0"/>
      </w:tblPr>
      <w:tblGrid>
        <w:gridCol w:w="2140"/>
        <w:gridCol w:w="1500"/>
      </w:tblGrid>
      <w:tr w:rsidR="00DE31FA" w:rsidRPr="00DE31FA" w:rsidTr="00DE31FA">
        <w:trPr>
          <w:trHeight w:val="300"/>
        </w:trPr>
        <w:tc>
          <w:tcPr>
            <w:tcW w:w="36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E31FA" w:rsidRPr="00DE31FA" w:rsidRDefault="00DE31FA" w:rsidP="00DE31FA">
            <w:pPr>
              <w:spacing w:after="0" w:line="240" w:lineRule="auto"/>
              <w:jc w:val="center"/>
              <w:rPr>
                <w:rFonts w:ascii="Calibri" w:eastAsia="Times New Roman" w:hAnsi="Calibri" w:cs="Calibri"/>
                <w:b/>
                <w:bCs/>
                <w:color w:val="000000"/>
                <w:lang w:eastAsia="es-CO"/>
              </w:rPr>
            </w:pPr>
            <w:r w:rsidRPr="00DE31FA">
              <w:rPr>
                <w:rFonts w:ascii="Calibri" w:eastAsia="Times New Roman" w:hAnsi="Calibri" w:cs="Calibri"/>
                <w:b/>
                <w:bCs/>
                <w:color w:val="000000"/>
                <w:lang w:eastAsia="es-CO"/>
              </w:rPr>
              <w:lastRenderedPageBreak/>
              <w:t>BALANCE DEL MES</w:t>
            </w:r>
          </w:p>
        </w:tc>
      </w:tr>
      <w:tr w:rsidR="00DE31FA" w:rsidRPr="00DE31FA" w:rsidTr="00DE31FA">
        <w:trPr>
          <w:trHeight w:val="30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DE31FA" w:rsidRPr="00DE31FA" w:rsidRDefault="00DE31FA" w:rsidP="00DE31FA">
            <w:pPr>
              <w:spacing w:after="0" w:line="240" w:lineRule="auto"/>
              <w:rPr>
                <w:rFonts w:ascii="Calibri" w:eastAsia="Times New Roman" w:hAnsi="Calibri" w:cs="Calibri"/>
                <w:lang w:eastAsia="es-CO"/>
              </w:rPr>
            </w:pPr>
            <w:r w:rsidRPr="00DE31FA">
              <w:rPr>
                <w:rFonts w:ascii="Calibri" w:eastAsia="Times New Roman" w:hAnsi="Calibri" w:cs="Calibri"/>
                <w:lang w:eastAsia="es-CO"/>
              </w:rPr>
              <w:t>VENTA DEL MES EN $</w:t>
            </w:r>
          </w:p>
        </w:tc>
        <w:tc>
          <w:tcPr>
            <w:tcW w:w="1500" w:type="dxa"/>
            <w:tcBorders>
              <w:top w:val="nil"/>
              <w:left w:val="nil"/>
              <w:bottom w:val="single" w:sz="4" w:space="0" w:color="auto"/>
              <w:right w:val="single" w:sz="4" w:space="0" w:color="auto"/>
            </w:tcBorders>
            <w:shd w:val="clear" w:color="auto" w:fill="auto"/>
            <w:noWrap/>
            <w:vAlign w:val="bottom"/>
            <w:hideMark/>
          </w:tcPr>
          <w:p w:rsidR="00DE31FA" w:rsidRPr="00DE31FA" w:rsidRDefault="00DE31FA" w:rsidP="00DE31FA">
            <w:pPr>
              <w:spacing w:after="0" w:line="240" w:lineRule="auto"/>
              <w:rPr>
                <w:rFonts w:ascii="Calibri" w:eastAsia="Times New Roman" w:hAnsi="Calibri" w:cs="Calibri"/>
                <w:color w:val="000000"/>
                <w:lang w:eastAsia="es-CO"/>
              </w:rPr>
            </w:pPr>
            <w:r w:rsidRPr="00DE31FA">
              <w:rPr>
                <w:rFonts w:ascii="Calibri" w:eastAsia="Times New Roman" w:hAnsi="Calibri" w:cs="Calibri"/>
                <w:color w:val="000000"/>
                <w:lang w:eastAsia="es-CO"/>
              </w:rPr>
              <w:t xml:space="preserve">       732.100.200 </w:t>
            </w:r>
          </w:p>
        </w:tc>
      </w:tr>
      <w:tr w:rsidR="00DE31FA" w:rsidRPr="00DE31FA" w:rsidTr="00DE31FA">
        <w:trPr>
          <w:trHeight w:val="60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DE31FA" w:rsidRPr="00DE31FA" w:rsidRDefault="00DE31FA" w:rsidP="00DE31FA">
            <w:pPr>
              <w:spacing w:after="0" w:line="240" w:lineRule="auto"/>
              <w:rPr>
                <w:rFonts w:ascii="Calibri" w:eastAsia="Times New Roman" w:hAnsi="Calibri" w:cs="Calibri"/>
                <w:lang w:eastAsia="es-CO"/>
              </w:rPr>
            </w:pPr>
            <w:r w:rsidRPr="00DE31FA">
              <w:rPr>
                <w:rFonts w:ascii="Calibri" w:eastAsia="Times New Roman" w:hAnsi="Calibri" w:cs="Calibri"/>
                <w:lang w:eastAsia="es-CO"/>
              </w:rPr>
              <w:t>VALOR NETO DE LA MERCANCIA</w:t>
            </w:r>
          </w:p>
        </w:tc>
        <w:tc>
          <w:tcPr>
            <w:tcW w:w="1500" w:type="dxa"/>
            <w:tcBorders>
              <w:top w:val="nil"/>
              <w:left w:val="nil"/>
              <w:bottom w:val="single" w:sz="4" w:space="0" w:color="auto"/>
              <w:right w:val="single" w:sz="4" w:space="0" w:color="auto"/>
            </w:tcBorders>
            <w:shd w:val="clear" w:color="auto" w:fill="auto"/>
            <w:noWrap/>
            <w:vAlign w:val="bottom"/>
            <w:hideMark/>
          </w:tcPr>
          <w:p w:rsidR="00DE31FA" w:rsidRPr="00DE31FA" w:rsidRDefault="00DE31FA" w:rsidP="00DE31FA">
            <w:pPr>
              <w:spacing w:after="0" w:line="240" w:lineRule="auto"/>
              <w:rPr>
                <w:rFonts w:ascii="Calibri" w:eastAsia="Times New Roman" w:hAnsi="Calibri" w:cs="Calibri"/>
                <w:color w:val="000000"/>
                <w:lang w:eastAsia="es-CO"/>
              </w:rPr>
            </w:pPr>
            <w:r w:rsidRPr="00DE31FA">
              <w:rPr>
                <w:rFonts w:ascii="Calibri" w:eastAsia="Times New Roman" w:hAnsi="Calibri" w:cs="Calibri"/>
                <w:color w:val="000000"/>
                <w:lang w:eastAsia="es-CO"/>
              </w:rPr>
              <w:t xml:space="preserve">       563.154.000 </w:t>
            </w:r>
          </w:p>
        </w:tc>
      </w:tr>
      <w:tr w:rsidR="00DE31FA" w:rsidRPr="00DE31FA" w:rsidTr="00DE31FA">
        <w:trPr>
          <w:trHeight w:val="60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DE31FA" w:rsidRPr="00DE31FA" w:rsidRDefault="00DE31FA" w:rsidP="00DE31FA">
            <w:pPr>
              <w:spacing w:after="0" w:line="240" w:lineRule="auto"/>
              <w:rPr>
                <w:rFonts w:ascii="Calibri" w:eastAsia="Times New Roman" w:hAnsi="Calibri" w:cs="Calibri"/>
                <w:lang w:eastAsia="es-CO"/>
              </w:rPr>
            </w:pPr>
            <w:r w:rsidRPr="00DE31FA">
              <w:rPr>
                <w:rFonts w:ascii="Calibri" w:eastAsia="Times New Roman" w:hAnsi="Calibri" w:cs="Calibri"/>
                <w:lang w:eastAsia="es-CO"/>
              </w:rPr>
              <w:t>PRESUPUESTO DE GASTOS DEL MES EN $</w:t>
            </w:r>
          </w:p>
        </w:tc>
        <w:tc>
          <w:tcPr>
            <w:tcW w:w="1500" w:type="dxa"/>
            <w:tcBorders>
              <w:top w:val="nil"/>
              <w:left w:val="nil"/>
              <w:bottom w:val="single" w:sz="4" w:space="0" w:color="auto"/>
              <w:right w:val="single" w:sz="4" w:space="0" w:color="auto"/>
            </w:tcBorders>
            <w:shd w:val="clear" w:color="auto" w:fill="auto"/>
            <w:noWrap/>
            <w:vAlign w:val="bottom"/>
            <w:hideMark/>
          </w:tcPr>
          <w:p w:rsidR="00DE31FA" w:rsidRPr="00DE31FA" w:rsidRDefault="00DE31FA" w:rsidP="00DE31FA">
            <w:pPr>
              <w:spacing w:after="0" w:line="240" w:lineRule="auto"/>
              <w:rPr>
                <w:rFonts w:ascii="Calibri" w:eastAsia="Times New Roman" w:hAnsi="Calibri" w:cs="Calibri"/>
                <w:color w:val="000000"/>
                <w:lang w:eastAsia="es-CO"/>
              </w:rPr>
            </w:pPr>
            <w:r w:rsidRPr="00DE31FA">
              <w:rPr>
                <w:rFonts w:ascii="Calibri" w:eastAsia="Times New Roman" w:hAnsi="Calibri" w:cs="Calibri"/>
                <w:color w:val="000000"/>
                <w:lang w:eastAsia="es-CO"/>
              </w:rPr>
              <w:t xml:space="preserve">         89.437.810 </w:t>
            </w:r>
          </w:p>
        </w:tc>
      </w:tr>
      <w:tr w:rsidR="00DE31FA" w:rsidRPr="00DE31FA" w:rsidTr="00DE31FA">
        <w:trPr>
          <w:trHeight w:val="60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DE31FA" w:rsidRPr="00DE31FA" w:rsidRDefault="00DE31FA" w:rsidP="00DE31FA">
            <w:pPr>
              <w:spacing w:after="0" w:line="240" w:lineRule="auto"/>
              <w:rPr>
                <w:rFonts w:ascii="Calibri" w:eastAsia="Times New Roman" w:hAnsi="Calibri" w:cs="Calibri"/>
                <w:lang w:eastAsia="es-CO"/>
              </w:rPr>
            </w:pPr>
            <w:r w:rsidRPr="00DE31FA">
              <w:rPr>
                <w:rFonts w:ascii="Calibri" w:eastAsia="Times New Roman" w:hAnsi="Calibri" w:cs="Calibri"/>
                <w:lang w:eastAsia="es-CO"/>
              </w:rPr>
              <w:t>GANANCIA TOTAL DEL MES $</w:t>
            </w:r>
          </w:p>
        </w:tc>
        <w:tc>
          <w:tcPr>
            <w:tcW w:w="1500" w:type="dxa"/>
            <w:tcBorders>
              <w:top w:val="nil"/>
              <w:left w:val="nil"/>
              <w:bottom w:val="single" w:sz="4" w:space="0" w:color="auto"/>
              <w:right w:val="single" w:sz="4" w:space="0" w:color="auto"/>
            </w:tcBorders>
            <w:shd w:val="clear" w:color="auto" w:fill="auto"/>
            <w:noWrap/>
            <w:vAlign w:val="bottom"/>
            <w:hideMark/>
          </w:tcPr>
          <w:p w:rsidR="00DE31FA" w:rsidRPr="00DE31FA" w:rsidRDefault="00DE31FA" w:rsidP="00DE31FA">
            <w:pPr>
              <w:spacing w:after="0" w:line="240" w:lineRule="auto"/>
              <w:rPr>
                <w:rFonts w:ascii="Calibri" w:eastAsia="Times New Roman" w:hAnsi="Calibri" w:cs="Calibri"/>
                <w:color w:val="000000"/>
                <w:lang w:eastAsia="es-CO"/>
              </w:rPr>
            </w:pPr>
            <w:r w:rsidRPr="00DE31FA">
              <w:rPr>
                <w:rFonts w:ascii="Calibri" w:eastAsia="Times New Roman" w:hAnsi="Calibri" w:cs="Calibri"/>
                <w:color w:val="000000"/>
                <w:lang w:eastAsia="es-CO"/>
              </w:rPr>
              <w:t xml:space="preserve">         79.508.390 </w:t>
            </w:r>
          </w:p>
        </w:tc>
      </w:tr>
    </w:tbl>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474372" w:rsidRPr="00474372" w:rsidRDefault="00474372" w:rsidP="00474372">
      <w:pPr>
        <w:spacing w:line="240" w:lineRule="auto"/>
        <w:jc w:val="both"/>
        <w:rPr>
          <w:rFonts w:asciiTheme="majorHAnsi" w:hAnsiTheme="majorHAnsi" w:cs="Arial"/>
          <w:color w:val="548DD4" w:themeColor="text2" w:themeTint="99"/>
          <w:sz w:val="24"/>
          <w:szCs w:val="24"/>
        </w:rPr>
      </w:pPr>
      <w:r w:rsidRPr="00474372">
        <w:rPr>
          <w:rStyle w:val="Textoennegrita"/>
          <w:rFonts w:asciiTheme="majorHAnsi" w:hAnsiTheme="majorHAnsi" w:cs="Arial"/>
          <w:color w:val="548DD4" w:themeColor="text2" w:themeTint="99"/>
          <w:sz w:val="24"/>
          <w:szCs w:val="24"/>
        </w:rPr>
        <w:t>ROTACIÓN DE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La rotación de Inventarios es el indicador que permite saber el número de veces en que el inventario es realizado en un periodo determinado. Permite identificar cuantas veces el inventario se convierte en dinero o en cuentas por cobrar (se ha vendido).</w:t>
      </w:r>
    </w:p>
    <w:p w:rsidR="00474372" w:rsidRPr="00474372" w:rsidRDefault="00474372" w:rsidP="00474372">
      <w:pPr>
        <w:pStyle w:val="NormalWeb"/>
        <w:jc w:val="both"/>
        <w:rPr>
          <w:rFonts w:asciiTheme="majorHAnsi" w:hAnsiTheme="majorHAnsi" w:cs="Arial"/>
          <w:color w:val="548DD4" w:themeColor="text2" w:themeTint="99"/>
        </w:rPr>
      </w:pPr>
      <w:r w:rsidRPr="00474372">
        <w:rPr>
          <w:rStyle w:val="Textoennegrita"/>
          <w:rFonts w:asciiTheme="majorHAnsi" w:hAnsiTheme="majorHAnsi" w:cs="Arial"/>
          <w:color w:val="548DD4" w:themeColor="text2" w:themeTint="99"/>
        </w:rPr>
        <w:t>FORMULA PARA DETERMINAR LA ROTACIÓN DE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La rotación de inventarios se determina dividiendo el costo de las mercancías vendidas en el periodo entre el promedio de inventarios durante el periodo. (Coste mercancías vendidas/Promedio inventarios) = N veces.</w:t>
      </w:r>
    </w:p>
    <w:p w:rsidR="00474372" w:rsidRPr="00474372" w:rsidRDefault="00474372" w:rsidP="00474372">
      <w:pPr>
        <w:pStyle w:val="NormalWeb"/>
        <w:jc w:val="both"/>
        <w:rPr>
          <w:rFonts w:asciiTheme="majorHAnsi" w:hAnsiTheme="majorHAnsi" w:cs="Arial"/>
          <w:color w:val="548DD4" w:themeColor="text2" w:themeTint="99"/>
        </w:rPr>
      </w:pPr>
      <w:r w:rsidRPr="00474372">
        <w:rPr>
          <w:rStyle w:val="Textoennegrita"/>
          <w:rFonts w:asciiTheme="majorHAnsi" w:hAnsiTheme="majorHAnsi" w:cs="Arial"/>
          <w:color w:val="548DD4" w:themeColor="text2" w:themeTint="99"/>
        </w:rPr>
        <w:t>EJEMPLO: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Supongamos un costo de mercancías en el año 2006 de $60.000.000 y un promedio de inventarios en el 2006 de $10.000.000, entonces</w:t>
      </w:r>
      <w:r w:rsidRPr="00474372">
        <w:rPr>
          <w:rFonts w:asciiTheme="majorHAnsi" w:hAnsiTheme="majorHAnsi" w:cs="Arial"/>
        </w:rPr>
        <w:br/>
        <w:t>60.000.000/10.000.000 = 6.</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Esto quiere decir, que la rotación del inventario durante el 2006, fue de 6 veces, o dicho de otra forma: los inventarios se vendieron o rotaron cada dos meses (12/6). Las mercancías permanecieron 2 meses en el almacén antes de ser vendidas.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El costo de las mercancías es el mismo Costo de venta, que corresponde al costo de las mercancías que se vendieron en el periodo en análisis, y que en el Plan único de cuentas para comerciantes Colombiano corresponde a la cuenta 6135.</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Para determinar el promedio de inventarios, se suman los saldos de cada mes y se divide por el número de meses, que si estamos hablando de un año será 12. Otra forma no tan exacta de determinar el inventario promedio, es sumar el saldo inicial con el saldo final y dividirlo por 2.</w:t>
      </w:r>
    </w:p>
    <w:p w:rsidR="00474372" w:rsidRPr="00474372" w:rsidRDefault="00474372" w:rsidP="00474372">
      <w:pPr>
        <w:pStyle w:val="NormalWeb"/>
        <w:jc w:val="both"/>
        <w:rPr>
          <w:rFonts w:asciiTheme="majorHAnsi" w:hAnsiTheme="majorHAnsi" w:cs="Arial"/>
          <w:color w:val="548DD4" w:themeColor="text2" w:themeTint="99"/>
        </w:rPr>
      </w:pPr>
      <w:r w:rsidRPr="00474372">
        <w:rPr>
          <w:rStyle w:val="Textoennegrita"/>
          <w:rFonts w:asciiTheme="majorHAnsi" w:hAnsiTheme="majorHAnsi" w:cs="Arial"/>
          <w:color w:val="548DD4" w:themeColor="text2" w:themeTint="99"/>
        </w:rPr>
        <w:t>IMPORTANCIA DEL NIVEL DE ROTACIÓN</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lastRenderedPageBreak/>
        <w:t>La rotación de inventarios determina el tiempo que tarda en realizarse el inventario, es decir, en venderse. Entre más alta sea la rotación significa que el las mercancías permanecen menos tiempo en el almacén, lo que es consecuencia de una buena administración y gestión de los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Entre menor sea el tiempo de estancia de las mercancías en bodega, menor será el Capital de trabajo invertido en los inventarios. Una empresa que venda sus inventarios en un mes, requerirá más recursos que una empresa que venda sus inventarios en una semana.</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Recordemos que cualquier recurso inmovilizado que tenga la empresa sin necesidad, es un costo adicional para la empresa (Vea: Capacidad ociosa). Y tener inventarios que no rotan, que casi no se venden, es un factor negativo para las finanzas de la empresa. No es rentable mantener un producto en bodega durante un mes o más.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La rotación de inventarios será mas adecuada entre mas se aleje de 1. Una rotación de 360 significa que los inventarios se venden diariamente, lo cual debe ser un objetivo de toda empresa. Lo ideal sería lograr lo que se conoce como inventarios cero, donde en bodega sólo se tenga lo necesario para cubrir los pedidos de los clientes y de esa forma no tener recursos ociosos representados en inventarios que no rotan o que lo hacen muy lentamente (Vea: Producción justo a tiempo).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Las políticas de inventarios de la empresa deben conducir a conseguir una alta rotación de inventarios, para así lograr maximizar la utilización de los recursos disponibles.</w:t>
      </w:r>
    </w:p>
    <w:p w:rsidR="00474372" w:rsidRPr="00474372" w:rsidRDefault="00474372" w:rsidP="00474372">
      <w:pPr>
        <w:pStyle w:val="Ttulo1"/>
        <w:jc w:val="both"/>
        <w:rPr>
          <w:rFonts w:asciiTheme="majorHAnsi" w:hAnsiTheme="majorHAnsi" w:cs="Arial"/>
          <w:sz w:val="24"/>
          <w:szCs w:val="24"/>
        </w:rPr>
      </w:pPr>
    </w:p>
    <w:p w:rsidR="00474372" w:rsidRPr="00474372" w:rsidRDefault="00474372" w:rsidP="00474372">
      <w:pPr>
        <w:pStyle w:val="Ttulo1"/>
        <w:jc w:val="both"/>
        <w:rPr>
          <w:rFonts w:asciiTheme="majorHAnsi" w:hAnsiTheme="majorHAnsi" w:cs="Arial"/>
          <w:color w:val="548DD4" w:themeColor="text2" w:themeTint="99"/>
          <w:sz w:val="24"/>
          <w:szCs w:val="24"/>
        </w:rPr>
      </w:pPr>
      <w:r w:rsidRPr="00474372">
        <w:rPr>
          <w:rFonts w:asciiTheme="majorHAnsi" w:hAnsiTheme="majorHAnsi" w:cs="Arial"/>
          <w:color w:val="548DD4" w:themeColor="text2" w:themeTint="99"/>
          <w:sz w:val="24"/>
          <w:szCs w:val="24"/>
        </w:rPr>
        <w:t>ROTACIÓN DE PRODUCTOS</w:t>
      </w:r>
    </w:p>
    <w:p w:rsidR="00474372" w:rsidRPr="00474372" w:rsidRDefault="00474372" w:rsidP="00474372">
      <w:pPr>
        <w:spacing w:line="240" w:lineRule="auto"/>
        <w:jc w:val="both"/>
        <w:rPr>
          <w:rFonts w:asciiTheme="majorHAnsi" w:hAnsiTheme="majorHAnsi" w:cs="Arial"/>
          <w:sz w:val="24"/>
          <w:szCs w:val="24"/>
        </w:rPr>
      </w:pPr>
    </w:p>
    <w:p w:rsidR="00474372" w:rsidRPr="00474372" w:rsidRDefault="00474372" w:rsidP="00474372">
      <w:pPr>
        <w:spacing w:line="240" w:lineRule="auto"/>
        <w:jc w:val="both"/>
        <w:rPr>
          <w:rFonts w:asciiTheme="majorHAnsi" w:hAnsiTheme="majorHAnsi" w:cs="Arial"/>
          <w:sz w:val="24"/>
          <w:szCs w:val="24"/>
        </w:rPr>
      </w:pPr>
      <w:proofErr w:type="gramStart"/>
      <w:r w:rsidRPr="00474372">
        <w:rPr>
          <w:rFonts w:asciiTheme="majorHAnsi" w:hAnsiTheme="majorHAnsi" w:cs="Arial"/>
          <w:sz w:val="24"/>
          <w:szCs w:val="24"/>
        </w:rPr>
        <w:t>la</w:t>
      </w:r>
      <w:proofErr w:type="gramEnd"/>
      <w:r w:rsidRPr="00474372">
        <w:rPr>
          <w:rFonts w:asciiTheme="majorHAnsi" w:hAnsiTheme="majorHAnsi" w:cs="Arial"/>
          <w:sz w:val="24"/>
          <w:szCs w:val="24"/>
        </w:rPr>
        <w:t xml:space="preserve"> rotación de productos consiste en darle una ubicación adecuada a los artículos en un almacén o bodega, teniendo en cuenta su importancia y demanda en el mercado como lo son los productos de consumo masivo.</w:t>
      </w:r>
      <w:r w:rsidRPr="00474372">
        <w:rPr>
          <w:rFonts w:asciiTheme="majorHAnsi" w:hAnsiTheme="majorHAnsi" w:cs="Arial"/>
          <w:sz w:val="24"/>
          <w:szCs w:val="24"/>
        </w:rPr>
        <w:br/>
      </w:r>
      <w:proofErr w:type="gramStart"/>
      <w:r w:rsidRPr="00474372">
        <w:rPr>
          <w:rFonts w:asciiTheme="majorHAnsi" w:hAnsiTheme="majorHAnsi" w:cs="Arial"/>
          <w:sz w:val="24"/>
          <w:szCs w:val="24"/>
        </w:rPr>
        <w:t>existen</w:t>
      </w:r>
      <w:proofErr w:type="gramEnd"/>
      <w:r w:rsidRPr="00474372">
        <w:rPr>
          <w:rFonts w:asciiTheme="majorHAnsi" w:hAnsiTheme="majorHAnsi" w:cs="Arial"/>
          <w:sz w:val="24"/>
          <w:szCs w:val="24"/>
        </w:rPr>
        <w:t xml:space="preserve"> tres formas de clasificar la rotación de los productos: </w:t>
      </w:r>
      <w:r w:rsidRPr="00474372">
        <w:rPr>
          <w:rFonts w:asciiTheme="majorHAnsi" w:hAnsiTheme="majorHAnsi" w:cs="Arial"/>
          <w:sz w:val="24"/>
          <w:szCs w:val="24"/>
        </w:rPr>
        <w:br/>
        <w:t xml:space="preserve">*la forma A,B,C que consiste en ubicar los productos según su demanda, de los mas pedidos que son clasificación A </w:t>
      </w:r>
      <w:proofErr w:type="spellStart"/>
      <w:r w:rsidRPr="00474372">
        <w:rPr>
          <w:rFonts w:asciiTheme="majorHAnsi" w:hAnsiTheme="majorHAnsi" w:cs="Arial"/>
          <w:sz w:val="24"/>
          <w:szCs w:val="24"/>
        </w:rPr>
        <w:t>a</w:t>
      </w:r>
      <w:proofErr w:type="spellEnd"/>
      <w:r w:rsidRPr="00474372">
        <w:rPr>
          <w:rFonts w:asciiTheme="majorHAnsi" w:hAnsiTheme="majorHAnsi" w:cs="Arial"/>
          <w:sz w:val="24"/>
          <w:szCs w:val="24"/>
        </w:rPr>
        <w:t xml:space="preserve"> los de menor fluidez que pueden ser clasificación B o C.</w:t>
      </w:r>
      <w:r w:rsidRPr="00474372">
        <w:rPr>
          <w:rFonts w:asciiTheme="majorHAnsi" w:hAnsiTheme="majorHAnsi" w:cs="Arial"/>
          <w:sz w:val="24"/>
          <w:szCs w:val="24"/>
        </w:rPr>
        <w:br/>
        <w:t xml:space="preserve">*Por proveedores, en este caso se organizan los productos de una misma </w:t>
      </w:r>
      <w:proofErr w:type="spellStart"/>
      <w:r w:rsidRPr="00474372">
        <w:rPr>
          <w:rFonts w:asciiTheme="majorHAnsi" w:hAnsiTheme="majorHAnsi" w:cs="Arial"/>
          <w:sz w:val="24"/>
          <w:szCs w:val="24"/>
        </w:rPr>
        <w:t>linea</w:t>
      </w:r>
      <w:proofErr w:type="spellEnd"/>
      <w:r w:rsidRPr="00474372">
        <w:rPr>
          <w:rFonts w:asciiTheme="majorHAnsi" w:hAnsiTheme="majorHAnsi" w:cs="Arial"/>
          <w:sz w:val="24"/>
          <w:szCs w:val="24"/>
        </w:rPr>
        <w:t>.</w:t>
      </w:r>
      <w:r w:rsidRPr="00474372">
        <w:rPr>
          <w:rFonts w:asciiTheme="majorHAnsi" w:hAnsiTheme="majorHAnsi" w:cs="Arial"/>
          <w:sz w:val="24"/>
          <w:szCs w:val="24"/>
        </w:rPr>
        <w:br/>
        <w:t xml:space="preserve">*por referencias, </w:t>
      </w:r>
      <w:proofErr w:type="spellStart"/>
      <w:r w:rsidRPr="00474372">
        <w:rPr>
          <w:rFonts w:asciiTheme="majorHAnsi" w:hAnsiTheme="majorHAnsi" w:cs="Arial"/>
          <w:sz w:val="24"/>
          <w:szCs w:val="24"/>
        </w:rPr>
        <w:t>ej</w:t>
      </w:r>
      <w:proofErr w:type="spellEnd"/>
      <w:r w:rsidRPr="00474372">
        <w:rPr>
          <w:rFonts w:asciiTheme="majorHAnsi" w:hAnsiTheme="majorHAnsi" w:cs="Arial"/>
          <w:sz w:val="24"/>
          <w:szCs w:val="24"/>
        </w:rPr>
        <w:t>: la organización de un producto sin importar el proveedor.</w:t>
      </w:r>
      <w:r w:rsidRPr="00474372">
        <w:rPr>
          <w:rFonts w:asciiTheme="majorHAnsi" w:hAnsiTheme="majorHAnsi" w:cs="Arial"/>
          <w:sz w:val="24"/>
          <w:szCs w:val="24"/>
        </w:rPr>
        <w:br/>
      </w:r>
    </w:p>
    <w:p w:rsidR="00474372" w:rsidRPr="00474372" w:rsidRDefault="00474372" w:rsidP="00474372">
      <w:pPr>
        <w:spacing w:line="240" w:lineRule="auto"/>
        <w:jc w:val="both"/>
        <w:rPr>
          <w:rFonts w:asciiTheme="majorHAnsi" w:hAnsiTheme="majorHAnsi" w:cs="Arial"/>
          <w:color w:val="548DD4" w:themeColor="text2" w:themeTint="99"/>
          <w:sz w:val="24"/>
          <w:szCs w:val="24"/>
        </w:rPr>
      </w:pPr>
      <w:r w:rsidRPr="00474372">
        <w:rPr>
          <w:rFonts w:asciiTheme="majorHAnsi" w:hAnsiTheme="majorHAnsi" w:cs="Arial"/>
          <w:color w:val="548DD4" w:themeColor="text2" w:themeTint="99"/>
          <w:sz w:val="24"/>
          <w:szCs w:val="24"/>
        </w:rPr>
        <w:t>EJEMPLO</w:t>
      </w:r>
    </w:p>
    <w:p w:rsidR="00474372" w:rsidRPr="00474372" w:rsidRDefault="00474372" w:rsidP="00474372">
      <w:pPr>
        <w:spacing w:line="240" w:lineRule="auto"/>
        <w:jc w:val="both"/>
        <w:rPr>
          <w:rFonts w:asciiTheme="majorHAnsi" w:hAnsiTheme="majorHAnsi" w:cs="Arial"/>
          <w:sz w:val="24"/>
          <w:szCs w:val="24"/>
        </w:rPr>
      </w:pPr>
    </w:p>
    <w:p w:rsidR="00474372" w:rsidRPr="00474372" w:rsidRDefault="00474372" w:rsidP="00474372">
      <w:pPr>
        <w:spacing w:line="240" w:lineRule="auto"/>
        <w:jc w:val="both"/>
        <w:rPr>
          <w:rFonts w:asciiTheme="majorHAnsi" w:hAnsiTheme="majorHAnsi" w:cs="Arial"/>
          <w:sz w:val="24"/>
          <w:szCs w:val="24"/>
        </w:rPr>
      </w:pPr>
      <w:r w:rsidRPr="00474372">
        <w:rPr>
          <w:rFonts w:asciiTheme="majorHAnsi" w:hAnsiTheme="majorHAnsi" w:cs="Arial"/>
          <w:sz w:val="24"/>
          <w:szCs w:val="24"/>
        </w:rPr>
        <w:lastRenderedPageBreak/>
        <w:t xml:space="preserve">Mientras que un producto con alta </w:t>
      </w:r>
      <w:proofErr w:type="spellStart"/>
      <w:r w:rsidRPr="00474372">
        <w:rPr>
          <w:rFonts w:asciiTheme="majorHAnsi" w:hAnsiTheme="majorHAnsi" w:cs="Arial"/>
          <w:sz w:val="24"/>
          <w:szCs w:val="24"/>
        </w:rPr>
        <w:t>rotacion</w:t>
      </w:r>
      <w:proofErr w:type="spellEnd"/>
      <w:r w:rsidRPr="00474372">
        <w:rPr>
          <w:rFonts w:asciiTheme="majorHAnsi" w:hAnsiTheme="majorHAnsi" w:cs="Arial"/>
          <w:sz w:val="24"/>
          <w:szCs w:val="24"/>
        </w:rPr>
        <w:t xml:space="preserve"> (se vende </w:t>
      </w:r>
      <w:proofErr w:type="spellStart"/>
      <w:r w:rsidRPr="00474372">
        <w:rPr>
          <w:rFonts w:asciiTheme="majorHAnsi" w:hAnsiTheme="majorHAnsi" w:cs="Arial"/>
          <w:sz w:val="24"/>
          <w:szCs w:val="24"/>
        </w:rPr>
        <w:t>rapido</w:t>
      </w:r>
      <w:proofErr w:type="spellEnd"/>
      <w:r w:rsidRPr="00474372">
        <w:rPr>
          <w:rFonts w:asciiTheme="majorHAnsi" w:hAnsiTheme="majorHAnsi" w:cs="Arial"/>
          <w:sz w:val="24"/>
          <w:szCs w:val="24"/>
        </w:rPr>
        <w:t xml:space="preserve">) te ayuda en el movimiento de tu inventario, en el flujo de tu dinero y en tus ganancias, un producto con poca </w:t>
      </w:r>
      <w:proofErr w:type="spellStart"/>
      <w:r w:rsidRPr="00474372">
        <w:rPr>
          <w:rFonts w:asciiTheme="majorHAnsi" w:hAnsiTheme="majorHAnsi" w:cs="Arial"/>
          <w:sz w:val="24"/>
          <w:szCs w:val="24"/>
        </w:rPr>
        <w:t>rotacion</w:t>
      </w:r>
      <w:proofErr w:type="spellEnd"/>
      <w:r w:rsidRPr="00474372">
        <w:rPr>
          <w:rFonts w:asciiTheme="majorHAnsi" w:hAnsiTheme="majorHAnsi" w:cs="Arial"/>
          <w:sz w:val="24"/>
          <w:szCs w:val="24"/>
        </w:rPr>
        <w:t xml:space="preserve"> (tarda mucho tiempo en venderse cierta cantidad) afecta tu inventario y tu caja, al tener dinero "parado" en el exhibidor. </w:t>
      </w:r>
      <w:r w:rsidRPr="00474372">
        <w:rPr>
          <w:rFonts w:asciiTheme="majorHAnsi" w:hAnsiTheme="majorHAnsi" w:cs="Arial"/>
          <w:sz w:val="24"/>
          <w:szCs w:val="24"/>
        </w:rPr>
        <w:br/>
        <w:t>Te lo explico con un ejemplo:</w:t>
      </w:r>
      <w:r w:rsidRPr="00474372">
        <w:rPr>
          <w:rFonts w:asciiTheme="majorHAnsi" w:hAnsiTheme="majorHAnsi" w:cs="Arial"/>
          <w:sz w:val="24"/>
          <w:szCs w:val="24"/>
        </w:rPr>
        <w:br/>
      </w:r>
      <w:r w:rsidRPr="00474372">
        <w:rPr>
          <w:rFonts w:asciiTheme="majorHAnsi" w:hAnsiTheme="majorHAnsi" w:cs="Arial"/>
          <w:sz w:val="24"/>
          <w:szCs w:val="24"/>
        </w:rPr>
        <w:br/>
        <w:t xml:space="preserve">Imagina que tienes una tienda donde vendes entre otros productos refrescos y botones, y tienes $1000 pesos de cada producto en inventario. Supongamos que cada refresco vale $10, por lo tanto tendrías 100 piezas de refresco, y los botones valen $1 </w:t>
      </w:r>
      <w:proofErr w:type="spellStart"/>
      <w:r w:rsidRPr="00474372">
        <w:rPr>
          <w:rFonts w:asciiTheme="majorHAnsi" w:hAnsiTheme="majorHAnsi" w:cs="Arial"/>
          <w:sz w:val="24"/>
          <w:szCs w:val="24"/>
        </w:rPr>
        <w:t>asi</w:t>
      </w:r>
      <w:proofErr w:type="spellEnd"/>
      <w:r w:rsidRPr="00474372">
        <w:rPr>
          <w:rFonts w:asciiTheme="majorHAnsi" w:hAnsiTheme="majorHAnsi" w:cs="Arial"/>
          <w:sz w:val="24"/>
          <w:szCs w:val="24"/>
        </w:rPr>
        <w:t xml:space="preserve"> que tendrías 1000 piezas de botones.</w:t>
      </w:r>
      <w:r w:rsidRPr="00474372">
        <w:rPr>
          <w:rFonts w:asciiTheme="majorHAnsi" w:hAnsiTheme="majorHAnsi" w:cs="Arial"/>
          <w:sz w:val="24"/>
          <w:szCs w:val="24"/>
        </w:rPr>
        <w:br/>
        <w:t>Por semana vendes 20 piezas de cada uno, cual tiene mayor rotación</w:t>
      </w:r>
      <w:proofErr w:type="gramStart"/>
      <w:r w:rsidRPr="00474372">
        <w:rPr>
          <w:rFonts w:asciiTheme="majorHAnsi" w:hAnsiTheme="majorHAnsi" w:cs="Arial"/>
          <w:sz w:val="24"/>
          <w:szCs w:val="24"/>
        </w:rPr>
        <w:t>??</w:t>
      </w:r>
      <w:proofErr w:type="gramEnd"/>
      <w:r w:rsidRPr="00474372">
        <w:rPr>
          <w:rFonts w:asciiTheme="majorHAnsi" w:hAnsiTheme="majorHAnsi" w:cs="Arial"/>
          <w:sz w:val="24"/>
          <w:szCs w:val="24"/>
        </w:rPr>
        <w:br/>
        <w:t>Los refrescos, ya que solo tardarías 5 semanas en vender todo el refresco (100/20 = 5) mientras que tardarías casi 1000/20 = 50 semanas en vender todos los botones</w:t>
      </w:r>
      <w:proofErr w:type="gramStart"/>
      <w:r w:rsidRPr="00474372">
        <w:rPr>
          <w:rFonts w:asciiTheme="majorHAnsi" w:hAnsiTheme="majorHAnsi" w:cs="Arial"/>
          <w:sz w:val="24"/>
          <w:szCs w:val="24"/>
        </w:rPr>
        <w:t>!!</w:t>
      </w:r>
      <w:proofErr w:type="gramEnd"/>
      <w:r w:rsidRPr="00474372">
        <w:rPr>
          <w:rFonts w:asciiTheme="majorHAnsi" w:hAnsiTheme="majorHAnsi" w:cs="Arial"/>
          <w:sz w:val="24"/>
          <w:szCs w:val="24"/>
        </w:rPr>
        <w:t xml:space="preserve"> </w:t>
      </w:r>
      <w:r w:rsidRPr="00474372">
        <w:rPr>
          <w:rFonts w:asciiTheme="majorHAnsi" w:hAnsiTheme="majorHAnsi" w:cs="Arial"/>
          <w:sz w:val="24"/>
          <w:szCs w:val="24"/>
        </w:rPr>
        <w:br/>
      </w:r>
    </w:p>
    <w:p w:rsidR="00474372" w:rsidRPr="00474372" w:rsidRDefault="00474372" w:rsidP="00474372">
      <w:pPr>
        <w:spacing w:line="240" w:lineRule="auto"/>
        <w:jc w:val="both"/>
        <w:rPr>
          <w:rFonts w:asciiTheme="majorHAnsi" w:hAnsiTheme="majorHAnsi" w:cs="Arial"/>
          <w:sz w:val="24"/>
          <w:szCs w:val="24"/>
        </w:rPr>
      </w:pPr>
      <w:r w:rsidRPr="00474372">
        <w:rPr>
          <w:rFonts w:asciiTheme="majorHAnsi" w:hAnsiTheme="majorHAnsi" w:cs="Arial"/>
          <w:sz w:val="24"/>
          <w:szCs w:val="24"/>
        </w:rPr>
        <w:t>En ese tiempo venderías 10 veces tu stock de refrescos y solo 1 vez el de botones.</w:t>
      </w:r>
      <w:r w:rsidRPr="00474372">
        <w:rPr>
          <w:rFonts w:asciiTheme="majorHAnsi" w:hAnsiTheme="majorHAnsi" w:cs="Arial"/>
          <w:sz w:val="24"/>
          <w:szCs w:val="24"/>
        </w:rPr>
        <w:br/>
      </w:r>
    </w:p>
    <w:p w:rsidR="00474372" w:rsidRPr="00474372" w:rsidRDefault="00474372" w:rsidP="00474372">
      <w:pPr>
        <w:spacing w:line="240" w:lineRule="auto"/>
        <w:jc w:val="both"/>
        <w:rPr>
          <w:rFonts w:asciiTheme="majorHAnsi" w:hAnsiTheme="majorHAnsi" w:cs="Arial"/>
          <w:sz w:val="24"/>
          <w:szCs w:val="24"/>
        </w:rPr>
      </w:pPr>
      <w:r w:rsidRPr="00474372">
        <w:rPr>
          <w:rFonts w:asciiTheme="majorHAnsi" w:hAnsiTheme="majorHAnsi" w:cs="Arial"/>
          <w:sz w:val="24"/>
          <w:szCs w:val="24"/>
        </w:rPr>
        <w:t>En dinero, en 50 semanas ganarías:</w:t>
      </w:r>
    </w:p>
    <w:p w:rsidR="00474372" w:rsidRPr="00474372" w:rsidRDefault="00474372" w:rsidP="00474372">
      <w:pPr>
        <w:spacing w:line="240" w:lineRule="auto"/>
        <w:jc w:val="both"/>
        <w:rPr>
          <w:rFonts w:asciiTheme="majorHAnsi" w:hAnsiTheme="majorHAnsi" w:cs="Arial"/>
          <w:sz w:val="24"/>
          <w:szCs w:val="24"/>
        </w:rPr>
      </w:pPr>
      <w:r w:rsidRPr="00474372">
        <w:rPr>
          <w:rFonts w:asciiTheme="majorHAnsi" w:hAnsiTheme="majorHAnsi" w:cs="Arial"/>
          <w:sz w:val="24"/>
          <w:szCs w:val="24"/>
        </w:rPr>
        <w:br/>
        <w:t>Refrescos: $10 X 100 piezas X 10 veces que vendes el stock = $10,000</w:t>
      </w:r>
      <w:r w:rsidRPr="00474372">
        <w:rPr>
          <w:rFonts w:asciiTheme="majorHAnsi" w:hAnsiTheme="majorHAnsi" w:cs="Arial"/>
          <w:sz w:val="24"/>
          <w:szCs w:val="24"/>
        </w:rPr>
        <w:br/>
        <w:t>Botones: $1 X 1000 piezas X 1 vez que vendes el stock = $1,000</w:t>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b/>
          <w:color w:val="365F91" w:themeColor="accent1" w:themeShade="BF"/>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TIPOS DE INVENTARIO</w:t>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br/>
      </w:r>
      <w:r w:rsidRPr="00474372">
        <w:rPr>
          <w:rFonts w:asciiTheme="majorHAnsi" w:eastAsia="Times New Roman" w:hAnsiTheme="majorHAnsi" w:cstheme="minorHAnsi"/>
          <w:b/>
          <w:color w:val="365F91" w:themeColor="accent1" w:themeShade="BF"/>
          <w:sz w:val="24"/>
          <w:szCs w:val="24"/>
          <w:lang w:eastAsia="es-CO"/>
        </w:rPr>
        <w:t>Inventario Perpetuo:</w:t>
      </w:r>
      <w:r w:rsidRPr="00474372">
        <w:rPr>
          <w:rFonts w:asciiTheme="majorHAnsi" w:eastAsia="Times New Roman" w:hAnsiTheme="majorHAnsi" w:cstheme="minorHAnsi"/>
          <w:sz w:val="24"/>
          <w:szCs w:val="24"/>
          <w:lang w:eastAsia="es-CO"/>
        </w:rPr>
        <w:t xml:space="preserve"> Es el que se lleva en continuo acuerdo con las existencias en el almacén, por medio de un </w:t>
      </w:r>
      <w:hyperlink r:id="rId53" w:history="1">
        <w:r w:rsidRPr="00474372">
          <w:rPr>
            <w:rFonts w:asciiTheme="majorHAnsi" w:eastAsia="Times New Roman" w:hAnsiTheme="majorHAnsi" w:cstheme="minorHAnsi"/>
            <w:sz w:val="24"/>
            <w:szCs w:val="24"/>
            <w:lang w:eastAsia="es-CO"/>
          </w:rPr>
          <w:t>registro</w:t>
        </w:r>
      </w:hyperlink>
      <w:r w:rsidRPr="00474372">
        <w:rPr>
          <w:rFonts w:asciiTheme="majorHAnsi" w:eastAsia="Times New Roman" w:hAnsiTheme="majorHAnsi" w:cstheme="minorHAnsi"/>
          <w:sz w:val="24"/>
          <w:szCs w:val="24"/>
          <w:lang w:eastAsia="es-CO"/>
        </w:rPr>
        <w:t> detallado que puede servir también como mayor auxiliar, donde se llevan los importes en unidades monetarias y las cantidades físicas. A intervalos cortos, se toma el inventario de las diferentes secciones del almacén y se ajustan las cantidades o los importes o ambos, cuando es necesario, de acuerdo con la cuenta </w:t>
      </w:r>
      <w:hyperlink r:id="rId54" w:history="1">
        <w:r w:rsidRPr="00474372">
          <w:rPr>
            <w:rFonts w:asciiTheme="majorHAnsi" w:eastAsia="Times New Roman" w:hAnsiTheme="majorHAnsi" w:cstheme="minorHAnsi"/>
            <w:sz w:val="24"/>
            <w:szCs w:val="24"/>
            <w:lang w:eastAsia="es-CO"/>
          </w:rPr>
          <w:t>física</w:t>
        </w:r>
      </w:hyperlink>
      <w:r w:rsidRPr="00474372">
        <w:rPr>
          <w:rFonts w:asciiTheme="majorHAnsi" w:eastAsia="Times New Roman" w:hAnsiTheme="majorHAnsi" w:cstheme="minorHAnsi"/>
          <w:sz w:val="24"/>
          <w:szCs w:val="24"/>
          <w:lang w:eastAsia="es-CO"/>
        </w:rPr>
        <w:t xml:space="preserve">. Los </w:t>
      </w:r>
      <w:hyperlink r:id="rId55" w:history="1">
        <w:r w:rsidRPr="00474372">
          <w:rPr>
            <w:rFonts w:asciiTheme="majorHAnsi" w:eastAsia="Times New Roman" w:hAnsiTheme="majorHAnsi" w:cstheme="minorHAnsi"/>
            <w:sz w:val="24"/>
            <w:szCs w:val="24"/>
            <w:lang w:eastAsia="es-CO"/>
          </w:rPr>
          <w:t>registros</w:t>
        </w:r>
      </w:hyperlink>
      <w:r w:rsidRPr="00474372">
        <w:rPr>
          <w:rFonts w:asciiTheme="majorHAnsi" w:eastAsia="Times New Roman" w:hAnsiTheme="majorHAnsi" w:cstheme="minorHAnsi"/>
          <w:sz w:val="24"/>
          <w:szCs w:val="24"/>
          <w:lang w:eastAsia="es-CO"/>
        </w:rPr>
        <w:t> perpetuos son útiles para preparar los estados financieros mensuales, trimestral o provisionalmente. El negocio puede determinar el costo del inventario final y el costo de las mercancías vendidas directamente de las cuentas sin tener que contabilizar el inventario. El sistema perpetuo ofrece un alto grado de control, porque los registros de inventario están siempre actualizados. Anteriormente, los negocios utilizaban el sistema perpetuo principalmente para los inventarios de alto costo unitario, como las joyas y los automóviles; hoy día con este método los administradores pueden tomar mejores decisiones acerca de las cantidades a comprar, los precios a pagar por el inventario, la fijación de precios al cliente y los términos de venta a ofrecer. El </w:t>
      </w:r>
      <w:hyperlink r:id="rId56" w:history="1">
        <w:r w:rsidRPr="00474372">
          <w:rPr>
            <w:rFonts w:asciiTheme="majorHAnsi" w:eastAsia="Times New Roman" w:hAnsiTheme="majorHAnsi" w:cstheme="minorHAnsi"/>
            <w:sz w:val="24"/>
            <w:szCs w:val="24"/>
            <w:lang w:eastAsia="es-CO"/>
          </w:rPr>
          <w:t>conocimiento</w:t>
        </w:r>
      </w:hyperlink>
      <w:r w:rsidRPr="00474372">
        <w:rPr>
          <w:rFonts w:asciiTheme="majorHAnsi" w:eastAsia="Times New Roman" w:hAnsiTheme="majorHAnsi" w:cstheme="minorHAnsi"/>
          <w:sz w:val="24"/>
          <w:szCs w:val="24"/>
          <w:lang w:eastAsia="es-CO"/>
        </w:rPr>
        <w:t> de la cantidad disponible ayuda a proteger el inventario.</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Intermitente:</w:t>
      </w:r>
      <w:r w:rsidRPr="00474372">
        <w:rPr>
          <w:rFonts w:asciiTheme="majorHAnsi" w:eastAsia="Times New Roman" w:hAnsiTheme="majorHAnsi" w:cstheme="minorHAnsi"/>
          <w:sz w:val="24"/>
          <w:szCs w:val="24"/>
          <w:lang w:eastAsia="es-CO"/>
        </w:rPr>
        <w:t xml:space="preserve"> Es un inventario que se efectúa varias veces al año. Se recurre al, por razones diversas, no se puede introducir en la contabilidad del </w:t>
      </w:r>
      <w:r w:rsidRPr="00474372">
        <w:rPr>
          <w:rFonts w:asciiTheme="majorHAnsi" w:eastAsia="Times New Roman" w:hAnsiTheme="majorHAnsi" w:cstheme="minorHAnsi"/>
          <w:sz w:val="24"/>
          <w:szCs w:val="24"/>
          <w:lang w:eastAsia="es-CO"/>
        </w:rPr>
        <w:lastRenderedPageBreak/>
        <w:t>inventario contable permanente, al que se trata de suplir en parte.</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Final:</w:t>
      </w:r>
      <w:r w:rsidRPr="00474372">
        <w:rPr>
          <w:rFonts w:asciiTheme="majorHAnsi" w:eastAsia="Times New Roman" w:hAnsiTheme="majorHAnsi" w:cstheme="minorHAnsi"/>
          <w:sz w:val="24"/>
          <w:szCs w:val="24"/>
          <w:lang w:eastAsia="es-CO"/>
        </w:rPr>
        <w:t xml:space="preserve"> Es aquel que realiza el comerciante al cierre del ejercicio económico, generalmente al finalizar un periodo, y sirve para determinar una nueva situación patrimonial en ese sentido, después de efectuadas todas las operaciones mercantiles de dicho periodo.</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Inicial:</w:t>
      </w:r>
      <w:r w:rsidRPr="00474372">
        <w:rPr>
          <w:rFonts w:asciiTheme="majorHAnsi" w:eastAsia="Times New Roman" w:hAnsiTheme="majorHAnsi" w:cstheme="minorHAnsi"/>
          <w:sz w:val="24"/>
          <w:szCs w:val="24"/>
          <w:lang w:eastAsia="es-CO"/>
        </w:rPr>
        <w:t xml:space="preserve"> Es el que se realiza al dar comienzos a las operaciones.</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Físico:</w:t>
      </w:r>
      <w:r w:rsidRPr="00474372">
        <w:rPr>
          <w:rFonts w:asciiTheme="majorHAnsi" w:eastAsia="Times New Roman" w:hAnsiTheme="majorHAnsi" w:cstheme="minorHAnsi"/>
          <w:sz w:val="24"/>
          <w:szCs w:val="24"/>
          <w:lang w:eastAsia="es-CO"/>
        </w:rPr>
        <w:t xml:space="preserve"> Es el inventario real. Es contar, pesar o medir y anotar todas y cada una de las diferentes clases de bienes (mercancías), que se hallen en existencia en la fecha del inventario, y evaluar cada una de dichas partidas. Se realiza como una lista detallada y valorada de las existencias.</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Inventario determinado por </w:t>
      </w:r>
      <w:hyperlink r:id="rId57" w:anchor="OBSERV" w:history="1">
        <w:r w:rsidRPr="00474372">
          <w:rPr>
            <w:rFonts w:asciiTheme="majorHAnsi" w:eastAsia="Times New Roman" w:hAnsiTheme="majorHAnsi" w:cstheme="minorHAnsi"/>
            <w:sz w:val="24"/>
            <w:szCs w:val="24"/>
            <w:lang w:eastAsia="es-CO"/>
          </w:rPr>
          <w:t>observación</w:t>
        </w:r>
      </w:hyperlink>
      <w:r w:rsidRPr="00474372">
        <w:rPr>
          <w:rFonts w:asciiTheme="majorHAnsi" w:eastAsia="Times New Roman" w:hAnsiTheme="majorHAnsi" w:cstheme="minorHAnsi"/>
          <w:sz w:val="24"/>
          <w:szCs w:val="24"/>
          <w:lang w:eastAsia="es-CO"/>
        </w:rPr>
        <w:t> y comprobado con una lista de conteo, del peso o a la medida real obtenidos.</w:t>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br/>
        <w:t>Calculo del inventario realizado mediante un listado del stock realmente poseído. La realización de este inventario tiene como finalidad, convencer a los auditores de que los registros del inventario representan fielmente el valor del activo principal. La preparación de la realización del inventario físico consta de cuatro fases, a saber:</w:t>
      </w:r>
    </w:p>
    <w:p w:rsidR="00474372" w:rsidRPr="00474372" w:rsidRDefault="00474372" w:rsidP="00474372">
      <w:pPr>
        <w:numPr>
          <w:ilvl w:val="0"/>
          <w:numId w:val="12"/>
        </w:numPr>
        <w:shd w:val="clear" w:color="auto" w:fill="FFFFFF"/>
        <w:spacing w:after="100" w:afterAutospacing="1" w:line="240" w:lineRule="auto"/>
        <w:ind w:left="525"/>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Manejo de inventarios (preparativos)</w:t>
      </w:r>
    </w:p>
    <w:p w:rsidR="00474372" w:rsidRPr="00474372" w:rsidRDefault="00474372" w:rsidP="00474372">
      <w:pPr>
        <w:numPr>
          <w:ilvl w:val="0"/>
          <w:numId w:val="12"/>
        </w:numPr>
        <w:shd w:val="clear" w:color="auto" w:fill="FFFFFF"/>
        <w:spacing w:after="100" w:afterAutospacing="1" w:line="240" w:lineRule="auto"/>
        <w:ind w:left="525"/>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Identificación</w:t>
      </w:r>
    </w:p>
    <w:p w:rsidR="00474372" w:rsidRPr="00474372" w:rsidRDefault="00474372" w:rsidP="00474372">
      <w:pPr>
        <w:numPr>
          <w:ilvl w:val="0"/>
          <w:numId w:val="12"/>
        </w:numPr>
        <w:shd w:val="clear" w:color="auto" w:fill="FFFFFF"/>
        <w:spacing w:after="100" w:afterAutospacing="1" w:line="240" w:lineRule="auto"/>
        <w:ind w:left="525"/>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Instrucción</w:t>
      </w:r>
    </w:p>
    <w:p w:rsidR="00474372" w:rsidRPr="00474372" w:rsidRDefault="00474372" w:rsidP="00474372">
      <w:pPr>
        <w:numPr>
          <w:ilvl w:val="0"/>
          <w:numId w:val="12"/>
        </w:numPr>
        <w:shd w:val="clear" w:color="auto" w:fill="FFFFFF"/>
        <w:spacing w:after="100" w:afterAutospacing="1" w:line="240" w:lineRule="auto"/>
        <w:ind w:left="525"/>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Adiestramiento</w:t>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Mixto:</w:t>
      </w:r>
      <w:r w:rsidRPr="00474372">
        <w:rPr>
          <w:rFonts w:asciiTheme="majorHAnsi" w:eastAsia="Times New Roman" w:hAnsiTheme="majorHAnsi" w:cstheme="minorHAnsi"/>
          <w:sz w:val="24"/>
          <w:szCs w:val="24"/>
          <w:lang w:eastAsia="es-CO"/>
        </w:rPr>
        <w:t xml:space="preserve"> Inventario de una </w:t>
      </w:r>
      <w:hyperlink r:id="rId58" w:history="1">
        <w:r w:rsidRPr="00474372">
          <w:rPr>
            <w:rFonts w:asciiTheme="majorHAnsi" w:eastAsia="Times New Roman" w:hAnsiTheme="majorHAnsi" w:cstheme="minorHAnsi"/>
            <w:sz w:val="24"/>
            <w:szCs w:val="24"/>
            <w:lang w:eastAsia="es-CO"/>
          </w:rPr>
          <w:t>clase</w:t>
        </w:r>
      </w:hyperlink>
      <w:r w:rsidRPr="00474372">
        <w:rPr>
          <w:rFonts w:asciiTheme="majorHAnsi" w:eastAsia="Times New Roman" w:hAnsiTheme="majorHAnsi" w:cstheme="minorHAnsi"/>
          <w:sz w:val="24"/>
          <w:szCs w:val="24"/>
          <w:lang w:eastAsia="es-CO"/>
        </w:rPr>
        <w:t> de mercancías cuyas partidas no se identifican o no pueden identificarse con un lote en particular.</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Productos Terminados:</w:t>
      </w:r>
      <w:r w:rsidRPr="00474372">
        <w:rPr>
          <w:rFonts w:asciiTheme="majorHAnsi" w:eastAsia="Times New Roman" w:hAnsiTheme="majorHAnsi" w:cstheme="minorHAnsi"/>
          <w:sz w:val="24"/>
          <w:szCs w:val="24"/>
          <w:lang w:eastAsia="es-CO"/>
        </w:rPr>
        <w:t xml:space="preserve"> Todas las mercancías que un fabricante ha producido para vender a sus clientes.</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en Transito:</w:t>
      </w:r>
      <w:r w:rsidRPr="00474372">
        <w:rPr>
          <w:rFonts w:asciiTheme="majorHAnsi" w:eastAsia="Times New Roman" w:hAnsiTheme="majorHAnsi" w:cstheme="minorHAnsi"/>
          <w:sz w:val="24"/>
          <w:szCs w:val="24"/>
          <w:lang w:eastAsia="es-CO"/>
        </w:rPr>
        <w:t xml:space="preserve"> Se utilizan con el fin de sostener las operaciones para abastecer los conductos que ligan a la compañía con sus </w:t>
      </w:r>
      <w:hyperlink r:id="rId59" w:anchor="influencia" w:history="1">
        <w:r w:rsidRPr="00474372">
          <w:rPr>
            <w:rFonts w:asciiTheme="majorHAnsi" w:eastAsia="Times New Roman" w:hAnsiTheme="majorHAnsi" w:cstheme="minorHAnsi"/>
            <w:sz w:val="24"/>
            <w:szCs w:val="24"/>
            <w:lang w:eastAsia="es-CO"/>
          </w:rPr>
          <w:t>proveedores</w:t>
        </w:r>
      </w:hyperlink>
      <w:r w:rsidRPr="00474372">
        <w:rPr>
          <w:rFonts w:asciiTheme="majorHAnsi" w:eastAsia="Times New Roman" w:hAnsiTheme="majorHAnsi" w:cstheme="minorHAnsi"/>
          <w:sz w:val="24"/>
          <w:szCs w:val="24"/>
          <w:lang w:eastAsia="es-CO"/>
        </w:rPr>
        <w:t> y sus clientes, respectivamente. Existen porque el material debe de moverse de un lugar a otro. Mientras el inventario se encuentra en camino, no puede tener una función útil para las </w:t>
      </w:r>
      <w:hyperlink r:id="rId60" w:history="1">
        <w:r w:rsidRPr="00474372">
          <w:rPr>
            <w:rFonts w:asciiTheme="majorHAnsi" w:eastAsia="Times New Roman" w:hAnsiTheme="majorHAnsi" w:cstheme="minorHAnsi"/>
            <w:sz w:val="24"/>
            <w:szCs w:val="24"/>
            <w:lang w:eastAsia="es-CO"/>
          </w:rPr>
          <w:t>plantas</w:t>
        </w:r>
      </w:hyperlink>
      <w:r w:rsidRPr="00474372">
        <w:rPr>
          <w:rFonts w:asciiTheme="majorHAnsi" w:eastAsia="Times New Roman" w:hAnsiTheme="majorHAnsi" w:cstheme="minorHAnsi"/>
          <w:sz w:val="24"/>
          <w:szCs w:val="24"/>
          <w:lang w:eastAsia="es-CO"/>
        </w:rPr>
        <w:t> o los clientes, existe exclusivamente por el tiempo de </w:t>
      </w:r>
      <w:hyperlink r:id="rId61" w:history="1">
        <w:r w:rsidRPr="00474372">
          <w:rPr>
            <w:rFonts w:asciiTheme="majorHAnsi" w:eastAsia="Times New Roman" w:hAnsiTheme="majorHAnsi" w:cstheme="minorHAnsi"/>
            <w:sz w:val="24"/>
            <w:szCs w:val="24"/>
            <w:lang w:eastAsia="es-CO"/>
          </w:rPr>
          <w:t>transporte</w:t>
        </w:r>
      </w:hyperlink>
      <w:r w:rsidRPr="00474372">
        <w:rPr>
          <w:rFonts w:asciiTheme="majorHAnsi" w:eastAsia="Times New Roman" w:hAnsiTheme="majorHAnsi" w:cstheme="minorHAnsi"/>
          <w:sz w:val="24"/>
          <w:szCs w:val="24"/>
          <w:lang w:eastAsia="es-CO"/>
        </w:rPr>
        <w:t>.</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w:t>
      </w:r>
      <w:hyperlink r:id="rId62" w:anchor="MATER" w:history="1">
        <w:r w:rsidRPr="00474372">
          <w:rPr>
            <w:rFonts w:asciiTheme="majorHAnsi" w:eastAsia="Times New Roman" w:hAnsiTheme="majorHAnsi" w:cstheme="minorHAnsi"/>
            <w:b/>
            <w:color w:val="365F91" w:themeColor="accent1" w:themeShade="BF"/>
            <w:sz w:val="24"/>
            <w:szCs w:val="24"/>
            <w:lang w:eastAsia="es-CO"/>
          </w:rPr>
          <w:t>Materia Prima</w:t>
        </w:r>
      </w:hyperlink>
      <w:r w:rsidRPr="00474372">
        <w:rPr>
          <w:rFonts w:asciiTheme="majorHAnsi" w:eastAsia="Times New Roman" w:hAnsiTheme="majorHAnsi" w:cstheme="minorHAnsi"/>
          <w:b/>
          <w:color w:val="365F91" w:themeColor="accent1" w:themeShade="BF"/>
          <w:sz w:val="24"/>
          <w:szCs w:val="24"/>
          <w:lang w:eastAsia="es-CO"/>
        </w:rPr>
        <w:t>:</w:t>
      </w:r>
      <w:r w:rsidRPr="00474372">
        <w:rPr>
          <w:rFonts w:asciiTheme="majorHAnsi" w:eastAsia="Times New Roman" w:hAnsiTheme="majorHAnsi" w:cstheme="minorHAnsi"/>
          <w:sz w:val="24"/>
          <w:szCs w:val="24"/>
          <w:lang w:eastAsia="es-CO"/>
        </w:rPr>
        <w:t xml:space="preserve"> Representan existencias de los insumos básicos de materiales que abran de incorporarse al proceso de fabricación de una compañía.</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lastRenderedPageBreak/>
        <w:t>Inventario en Proceso:</w:t>
      </w:r>
      <w:r w:rsidRPr="00474372">
        <w:rPr>
          <w:rFonts w:asciiTheme="majorHAnsi" w:eastAsia="Times New Roman" w:hAnsiTheme="majorHAnsi" w:cstheme="minorHAnsi"/>
          <w:sz w:val="24"/>
          <w:szCs w:val="24"/>
          <w:lang w:eastAsia="es-CO"/>
        </w:rPr>
        <w:t xml:space="preserve"> Son existencias que se tienen a medida que se añade mano de obra, otros materiales y demás costos indirectos a la </w:t>
      </w:r>
      <w:hyperlink r:id="rId63" w:history="1">
        <w:r w:rsidRPr="00474372">
          <w:rPr>
            <w:rFonts w:asciiTheme="majorHAnsi" w:eastAsia="Times New Roman" w:hAnsiTheme="majorHAnsi" w:cstheme="minorHAnsi"/>
            <w:sz w:val="24"/>
            <w:szCs w:val="24"/>
            <w:lang w:eastAsia="es-CO"/>
          </w:rPr>
          <w:t>materia</w:t>
        </w:r>
      </w:hyperlink>
      <w:r w:rsidRPr="00474372">
        <w:rPr>
          <w:rFonts w:asciiTheme="majorHAnsi" w:hAnsiTheme="majorHAnsi"/>
          <w:sz w:val="24"/>
          <w:szCs w:val="24"/>
        </w:rPr>
        <w:t xml:space="preserve"> </w:t>
      </w:r>
      <w:r w:rsidRPr="00474372">
        <w:rPr>
          <w:rFonts w:asciiTheme="majorHAnsi" w:eastAsia="Times New Roman" w:hAnsiTheme="majorHAnsi" w:cstheme="minorHAnsi"/>
          <w:sz w:val="24"/>
          <w:szCs w:val="24"/>
          <w:lang w:eastAsia="es-CO"/>
        </w:rPr>
        <w:t>prima bruta, la que llegará a conformar ya sea un sub-ensamble o componente de un producto terminado; mientras no concluya su proceso de fabricación, ha de ser inventario en proceso.</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en Consignación:</w:t>
      </w:r>
      <w:r w:rsidRPr="00474372">
        <w:rPr>
          <w:rFonts w:asciiTheme="majorHAnsi" w:eastAsia="Times New Roman" w:hAnsiTheme="majorHAnsi" w:cstheme="minorHAnsi"/>
          <w:sz w:val="24"/>
          <w:szCs w:val="24"/>
          <w:lang w:eastAsia="es-CO"/>
        </w:rPr>
        <w:t xml:space="preserve"> Es aquella mercadería que se entrega para ser vendida pero él título de </w:t>
      </w:r>
      <w:hyperlink r:id="rId64" w:history="1">
        <w:r w:rsidRPr="00474372">
          <w:rPr>
            <w:rFonts w:asciiTheme="majorHAnsi" w:eastAsia="Times New Roman" w:hAnsiTheme="majorHAnsi" w:cstheme="minorHAnsi"/>
            <w:sz w:val="24"/>
            <w:szCs w:val="24"/>
            <w:lang w:eastAsia="es-CO"/>
          </w:rPr>
          <w:t>propiedad</w:t>
        </w:r>
      </w:hyperlink>
      <w:r w:rsidRPr="00474372">
        <w:rPr>
          <w:rFonts w:asciiTheme="majorHAnsi" w:hAnsiTheme="majorHAnsi" w:cstheme="minorHAnsi"/>
          <w:sz w:val="24"/>
          <w:szCs w:val="24"/>
        </w:rPr>
        <w:t xml:space="preserve"> </w:t>
      </w:r>
      <w:r w:rsidRPr="00474372">
        <w:rPr>
          <w:rFonts w:asciiTheme="majorHAnsi" w:eastAsia="Times New Roman" w:hAnsiTheme="majorHAnsi" w:cstheme="minorHAnsi"/>
          <w:sz w:val="24"/>
          <w:szCs w:val="24"/>
          <w:lang w:eastAsia="es-CO"/>
        </w:rPr>
        <w:t> lo conserva el vendedor.</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Máximo:</w:t>
      </w:r>
      <w:r w:rsidRPr="00474372">
        <w:rPr>
          <w:rFonts w:asciiTheme="majorHAnsi" w:eastAsia="Times New Roman" w:hAnsiTheme="majorHAnsi" w:cstheme="minorHAnsi"/>
          <w:sz w:val="24"/>
          <w:szCs w:val="24"/>
          <w:lang w:eastAsia="es-CO"/>
        </w:rPr>
        <w:t xml:space="preserve"> Debido al enfoque de control de masas empleado, existe el </w:t>
      </w:r>
      <w:hyperlink r:id="rId65" w:history="1">
        <w:r w:rsidRPr="00474372">
          <w:rPr>
            <w:rFonts w:asciiTheme="majorHAnsi" w:eastAsia="Times New Roman" w:hAnsiTheme="majorHAnsi" w:cstheme="minorHAnsi"/>
            <w:sz w:val="24"/>
            <w:szCs w:val="24"/>
            <w:lang w:eastAsia="es-CO"/>
          </w:rPr>
          <w:t>riesgo</w:t>
        </w:r>
      </w:hyperlink>
      <w:r w:rsidRPr="00474372">
        <w:rPr>
          <w:rFonts w:asciiTheme="majorHAnsi" w:eastAsia="Times New Roman" w:hAnsiTheme="majorHAnsi" w:cstheme="minorHAnsi"/>
          <w:sz w:val="24"/>
          <w:szCs w:val="24"/>
          <w:lang w:eastAsia="es-CO"/>
        </w:rPr>
        <w:t> que el nivel del inventario pueda llegar demasiado alto para algunos artículos. Por lo tanto se establece un nivel de inventario máximo. Se mide en meses de </w:t>
      </w:r>
      <w:hyperlink r:id="rId66" w:history="1">
        <w:r w:rsidRPr="00474372">
          <w:rPr>
            <w:rFonts w:asciiTheme="majorHAnsi" w:eastAsia="Times New Roman" w:hAnsiTheme="majorHAnsi" w:cstheme="minorHAnsi"/>
            <w:sz w:val="24"/>
            <w:szCs w:val="24"/>
            <w:lang w:eastAsia="es-CO"/>
          </w:rPr>
          <w:t>demanda</w:t>
        </w:r>
      </w:hyperlink>
      <w:r w:rsidRPr="00474372">
        <w:rPr>
          <w:rFonts w:asciiTheme="majorHAnsi" w:eastAsia="Times New Roman" w:hAnsiTheme="majorHAnsi" w:cstheme="minorHAnsi"/>
          <w:sz w:val="24"/>
          <w:szCs w:val="24"/>
          <w:lang w:eastAsia="es-CO"/>
        </w:rPr>
        <w:t> pronosticada, y la variación del excedente es: X &gt;</w:t>
      </w:r>
      <w:proofErr w:type="spellStart"/>
      <w:r w:rsidRPr="00474372">
        <w:rPr>
          <w:rFonts w:asciiTheme="majorHAnsi" w:eastAsia="Times New Roman" w:hAnsiTheme="majorHAnsi" w:cstheme="minorHAnsi"/>
          <w:sz w:val="24"/>
          <w:szCs w:val="24"/>
          <w:lang w:eastAsia="es-CO"/>
        </w:rPr>
        <w:t>Imax</w:t>
      </w:r>
      <w:proofErr w:type="spellEnd"/>
      <w:r w:rsidRPr="00474372">
        <w:rPr>
          <w:rFonts w:asciiTheme="majorHAnsi" w:eastAsia="Times New Roman" w:hAnsiTheme="majorHAnsi" w:cstheme="minorHAnsi"/>
          <w:sz w:val="24"/>
          <w:szCs w:val="24"/>
          <w:lang w:eastAsia="es-CO"/>
        </w:rPr>
        <w:t>.</w:t>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b/>
          <w:color w:val="365F91" w:themeColor="accent1" w:themeShade="BF"/>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Mínimo:</w:t>
      </w:r>
      <w:r w:rsidRPr="00474372">
        <w:rPr>
          <w:rFonts w:asciiTheme="majorHAnsi" w:eastAsia="Times New Roman" w:hAnsiTheme="majorHAnsi" w:cstheme="minorHAnsi"/>
          <w:sz w:val="24"/>
          <w:szCs w:val="24"/>
          <w:lang w:eastAsia="es-CO"/>
        </w:rPr>
        <w:t xml:space="preserve"> Es la cantidad mínima de inventario a ser mantenidas en el almacén.</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Disponible:</w:t>
      </w:r>
      <w:r w:rsidRPr="00474372">
        <w:rPr>
          <w:rFonts w:asciiTheme="majorHAnsi" w:eastAsia="Times New Roman" w:hAnsiTheme="majorHAnsi" w:cstheme="minorHAnsi"/>
          <w:sz w:val="24"/>
          <w:szCs w:val="24"/>
          <w:lang w:eastAsia="es-CO"/>
        </w:rPr>
        <w:t xml:space="preserve"> Es aquel que se encuentra disponible para la producción o venta.</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en Línea:</w:t>
      </w:r>
      <w:r w:rsidRPr="00474372">
        <w:rPr>
          <w:rFonts w:asciiTheme="majorHAnsi" w:eastAsia="Times New Roman" w:hAnsiTheme="majorHAnsi" w:cstheme="minorHAnsi"/>
          <w:sz w:val="24"/>
          <w:szCs w:val="24"/>
          <w:lang w:eastAsia="es-CO"/>
        </w:rPr>
        <w:t xml:space="preserve"> Es aquel inventario que aguarda a ser procesado en la línea de producción.</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Agregado:</w:t>
      </w:r>
      <w:r w:rsidRPr="00474372">
        <w:rPr>
          <w:rFonts w:asciiTheme="majorHAnsi" w:eastAsia="Times New Roman" w:hAnsiTheme="majorHAnsi" w:cstheme="minorHAnsi"/>
          <w:sz w:val="24"/>
          <w:szCs w:val="24"/>
          <w:lang w:eastAsia="es-CO"/>
        </w:rPr>
        <w:t xml:space="preserve"> Se aplica cuando al administrar las existencias de un único artículo representa un alto costo, para minimizar el impacto del costo en la </w:t>
      </w:r>
      <w:hyperlink r:id="rId67" w:history="1">
        <w:r w:rsidRPr="00474372">
          <w:rPr>
            <w:rFonts w:asciiTheme="majorHAnsi" w:eastAsia="Times New Roman" w:hAnsiTheme="majorHAnsi" w:cstheme="minorHAnsi"/>
            <w:sz w:val="24"/>
            <w:szCs w:val="24"/>
            <w:lang w:eastAsia="es-CO"/>
          </w:rPr>
          <w:t>administración</w:t>
        </w:r>
      </w:hyperlink>
      <w:r w:rsidRPr="00474372">
        <w:rPr>
          <w:rFonts w:asciiTheme="majorHAnsi" w:eastAsia="Times New Roman" w:hAnsiTheme="majorHAnsi" w:cstheme="minorHAnsi"/>
          <w:sz w:val="24"/>
          <w:szCs w:val="24"/>
          <w:lang w:eastAsia="es-CO"/>
        </w:rPr>
        <w:t> del inventario, los artículos se agrupan ya sea en familias u otro tipo de clasificación de materiales de acuerdo a su importancia económica, etc.</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en Cuarentena:</w:t>
      </w:r>
      <w:r w:rsidRPr="00474372">
        <w:rPr>
          <w:rFonts w:asciiTheme="majorHAnsi" w:eastAsia="Times New Roman" w:hAnsiTheme="majorHAnsi" w:cstheme="minorHAnsi"/>
          <w:sz w:val="24"/>
          <w:szCs w:val="24"/>
          <w:lang w:eastAsia="es-CO"/>
        </w:rPr>
        <w:t xml:space="preserve"> Es aquel que debe de cumplir con un periodo de almacenamiento antes de disponer del mismo, es aplicado a bienes de </w:t>
      </w:r>
      <w:hyperlink r:id="rId68" w:history="1">
        <w:r w:rsidRPr="00474372">
          <w:rPr>
            <w:rFonts w:asciiTheme="majorHAnsi" w:eastAsia="Times New Roman" w:hAnsiTheme="majorHAnsi" w:cstheme="minorHAnsi"/>
            <w:sz w:val="24"/>
            <w:szCs w:val="24"/>
            <w:lang w:eastAsia="es-CO"/>
          </w:rPr>
          <w:t>consumo</w:t>
        </w:r>
      </w:hyperlink>
      <w:r w:rsidRPr="00474372">
        <w:rPr>
          <w:rFonts w:asciiTheme="majorHAnsi" w:eastAsia="Times New Roman" w:hAnsiTheme="majorHAnsi" w:cstheme="minorHAnsi"/>
          <w:sz w:val="24"/>
          <w:szCs w:val="24"/>
          <w:lang w:eastAsia="es-CO"/>
        </w:rPr>
        <w:t>,  generalmente comestibles u otros.</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Previsión:</w:t>
      </w:r>
      <w:r w:rsidRPr="00474372">
        <w:rPr>
          <w:rFonts w:asciiTheme="majorHAnsi" w:eastAsia="Times New Roman" w:hAnsiTheme="majorHAnsi" w:cstheme="minorHAnsi"/>
          <w:sz w:val="24"/>
          <w:szCs w:val="24"/>
          <w:lang w:eastAsia="es-CO"/>
        </w:rPr>
        <w:t xml:space="preserve"> Se tienen con el fin de cubrir una necesidad futura perfectamente definida. Se diferencia con el respecto a los de </w:t>
      </w:r>
      <w:hyperlink r:id="rId69" w:history="1">
        <w:r w:rsidRPr="00474372">
          <w:rPr>
            <w:rFonts w:asciiTheme="majorHAnsi" w:eastAsia="Times New Roman" w:hAnsiTheme="majorHAnsi" w:cstheme="minorHAnsi"/>
            <w:sz w:val="24"/>
            <w:szCs w:val="24"/>
            <w:lang w:eastAsia="es-CO"/>
          </w:rPr>
          <w:t>seguridad</w:t>
        </w:r>
      </w:hyperlink>
      <w:r w:rsidRPr="00474372">
        <w:rPr>
          <w:rFonts w:asciiTheme="majorHAnsi" w:eastAsia="Times New Roman" w:hAnsiTheme="majorHAnsi" w:cstheme="minorHAnsi"/>
          <w:sz w:val="24"/>
          <w:szCs w:val="24"/>
          <w:lang w:eastAsia="es-CO"/>
        </w:rPr>
        <w:t>, en que los de previsión se tienen a la </w:t>
      </w:r>
      <w:hyperlink r:id="rId70" w:history="1">
        <w:r w:rsidRPr="00474372">
          <w:rPr>
            <w:rFonts w:asciiTheme="majorHAnsi" w:eastAsia="Times New Roman" w:hAnsiTheme="majorHAnsi" w:cstheme="minorHAnsi"/>
            <w:sz w:val="24"/>
            <w:szCs w:val="24"/>
            <w:lang w:eastAsia="es-CO"/>
          </w:rPr>
          <w:t>luz</w:t>
        </w:r>
      </w:hyperlink>
      <w:r w:rsidRPr="00474372">
        <w:rPr>
          <w:rFonts w:asciiTheme="majorHAnsi" w:eastAsia="Times New Roman" w:hAnsiTheme="majorHAnsi" w:cstheme="minorHAnsi"/>
          <w:sz w:val="24"/>
          <w:szCs w:val="24"/>
          <w:lang w:eastAsia="es-CO"/>
        </w:rPr>
        <w:t> de una necesidad que se conoce con certeza razonable y por lo tanto, involucra un menor riesgo.</w:t>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br/>
      </w:r>
      <w:r w:rsidRPr="00474372">
        <w:rPr>
          <w:rFonts w:asciiTheme="majorHAnsi" w:eastAsia="Times New Roman" w:hAnsiTheme="majorHAnsi" w:cstheme="minorHAnsi"/>
          <w:b/>
          <w:color w:val="365F91" w:themeColor="accent1" w:themeShade="BF"/>
          <w:sz w:val="24"/>
          <w:szCs w:val="24"/>
          <w:lang w:eastAsia="es-CO"/>
        </w:rPr>
        <w:t>Inventario de Seguridad:</w:t>
      </w:r>
      <w:r w:rsidRPr="00474372">
        <w:rPr>
          <w:rFonts w:asciiTheme="majorHAnsi" w:eastAsia="Times New Roman" w:hAnsiTheme="majorHAnsi" w:cstheme="minorHAnsi"/>
          <w:sz w:val="24"/>
          <w:szCs w:val="24"/>
          <w:lang w:eastAsia="es-CO"/>
        </w:rPr>
        <w:t xml:space="preserve"> Son aquellos que existen en un lugar dado de la empresa como resultado de incertidumbre en la demanda u </w:t>
      </w:r>
      <w:hyperlink r:id="rId71" w:history="1">
        <w:r w:rsidRPr="00474372">
          <w:rPr>
            <w:rFonts w:asciiTheme="majorHAnsi" w:eastAsia="Times New Roman" w:hAnsiTheme="majorHAnsi" w:cstheme="minorHAnsi"/>
            <w:sz w:val="24"/>
            <w:szCs w:val="24"/>
            <w:lang w:eastAsia="es-CO"/>
          </w:rPr>
          <w:t>oferta</w:t>
        </w:r>
      </w:hyperlink>
      <w:r w:rsidRPr="00474372">
        <w:rPr>
          <w:rFonts w:asciiTheme="majorHAnsi" w:eastAsia="Times New Roman" w:hAnsiTheme="majorHAnsi" w:cstheme="minorHAnsi"/>
          <w:sz w:val="24"/>
          <w:szCs w:val="24"/>
          <w:lang w:eastAsia="es-CO"/>
        </w:rPr>
        <w:t> de unidades en dicho lugar. Los inventarios de seguridad concernientes a materias primas, protegen contra la incertidumbre de la actuación de proveedores debido a factores como el tiempo de espera, huelgas, vacaciones o unidades que al ser de mala </w:t>
      </w:r>
      <w:hyperlink r:id="rId72" w:history="1">
        <w:r w:rsidRPr="00474372">
          <w:rPr>
            <w:rFonts w:asciiTheme="majorHAnsi" w:eastAsia="Times New Roman" w:hAnsiTheme="majorHAnsi" w:cstheme="minorHAnsi"/>
            <w:sz w:val="24"/>
            <w:szCs w:val="24"/>
            <w:lang w:eastAsia="es-CO"/>
          </w:rPr>
          <w:t>calidad</w:t>
        </w:r>
      </w:hyperlink>
      <w:r w:rsidRPr="00474372">
        <w:rPr>
          <w:rFonts w:asciiTheme="majorHAnsi" w:eastAsia="Times New Roman" w:hAnsiTheme="majorHAnsi" w:cstheme="minorHAnsi"/>
          <w:sz w:val="24"/>
          <w:szCs w:val="24"/>
          <w:lang w:eastAsia="es-CO"/>
        </w:rPr>
        <w:t xml:space="preserve"> no podrán ser aceptadas. Se utilizan para prevenir faltantes debido a fluctuaciones inciertas de la </w:t>
      </w:r>
      <w:r w:rsidRPr="00474372">
        <w:rPr>
          <w:rFonts w:asciiTheme="majorHAnsi" w:eastAsia="Times New Roman" w:hAnsiTheme="majorHAnsi" w:cstheme="minorHAnsi"/>
          <w:sz w:val="24"/>
          <w:szCs w:val="24"/>
          <w:lang w:eastAsia="es-CO"/>
        </w:rPr>
        <w:lastRenderedPageBreak/>
        <w:t>demanda.</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Mercaderías:</w:t>
      </w:r>
      <w:r w:rsidRPr="00474372">
        <w:rPr>
          <w:rFonts w:asciiTheme="majorHAnsi" w:eastAsia="Times New Roman" w:hAnsiTheme="majorHAnsi" w:cstheme="minorHAnsi"/>
          <w:sz w:val="24"/>
          <w:szCs w:val="24"/>
          <w:lang w:eastAsia="es-CO"/>
        </w:rPr>
        <w:t xml:space="preserve"> Son las mercaderías que se tienen en existencia, aun no vendidas, en un momento determinado.</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Fluctuación:</w:t>
      </w:r>
      <w:r w:rsidRPr="00474372">
        <w:rPr>
          <w:rFonts w:asciiTheme="majorHAnsi" w:eastAsia="Times New Roman" w:hAnsiTheme="majorHAnsi" w:cstheme="minorHAnsi"/>
          <w:sz w:val="24"/>
          <w:szCs w:val="24"/>
          <w:lang w:eastAsia="es-CO"/>
        </w:rPr>
        <w:t xml:space="preserve"> Estos se llevan porque la cantidad y el ritmo de las ventas y de producción no pueden decidirse con exactitud. Estas fluctuaciones en la demanda y la oferta pueden compensarse con los stocks de reserva o de seguridad. Estos inventarios existen en centros de trabajo cuando el flujo de trabajo no puede equilibrarse completamente. Estos inventarios pueden incluirse en un </w:t>
      </w:r>
      <w:hyperlink r:id="rId73" w:history="1">
        <w:r w:rsidRPr="00474372">
          <w:rPr>
            <w:rFonts w:asciiTheme="majorHAnsi" w:eastAsia="Times New Roman" w:hAnsiTheme="majorHAnsi" w:cstheme="minorHAnsi"/>
            <w:sz w:val="24"/>
            <w:szCs w:val="24"/>
            <w:lang w:eastAsia="es-CO"/>
          </w:rPr>
          <w:t>plan</w:t>
        </w:r>
      </w:hyperlink>
      <w:r w:rsidRPr="00474372">
        <w:rPr>
          <w:rFonts w:asciiTheme="majorHAnsi" w:eastAsia="Times New Roman" w:hAnsiTheme="majorHAnsi" w:cstheme="minorHAnsi"/>
          <w:sz w:val="24"/>
          <w:szCs w:val="24"/>
          <w:lang w:eastAsia="es-CO"/>
        </w:rPr>
        <w:t> de producción de manera que los niveles de producción no tengan que cambiar para enfrentar las variaciones aleatorias de la demanda.</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Anticipación:</w:t>
      </w:r>
      <w:r w:rsidRPr="00474372">
        <w:rPr>
          <w:rFonts w:asciiTheme="majorHAnsi" w:eastAsia="Times New Roman" w:hAnsiTheme="majorHAnsi" w:cstheme="minorHAnsi"/>
          <w:sz w:val="24"/>
          <w:szCs w:val="24"/>
          <w:lang w:eastAsia="es-CO"/>
        </w:rPr>
        <w:t xml:space="preserve"> Son los que se establecen con anticipación a los periodos de mayor demanda, a programas de </w:t>
      </w:r>
      <w:hyperlink r:id="rId74" w:history="1">
        <w:r w:rsidRPr="00474372">
          <w:rPr>
            <w:rFonts w:asciiTheme="majorHAnsi" w:eastAsia="Times New Roman" w:hAnsiTheme="majorHAnsi" w:cstheme="minorHAnsi"/>
            <w:sz w:val="24"/>
            <w:szCs w:val="24"/>
            <w:lang w:eastAsia="es-CO"/>
          </w:rPr>
          <w:t>promoción</w:t>
        </w:r>
      </w:hyperlink>
      <w:r w:rsidRPr="00474372">
        <w:rPr>
          <w:rFonts w:asciiTheme="majorHAnsi" w:eastAsia="Times New Roman" w:hAnsiTheme="majorHAnsi" w:cstheme="minorHAnsi"/>
          <w:sz w:val="24"/>
          <w:szCs w:val="24"/>
          <w:lang w:eastAsia="es-CO"/>
        </w:rPr>
        <w:t> comercial o aun periodo de cierre de planta. Básicamente los inventarios de anticipación almacenan horas-trabajo y horas-máquina para futuras necesidades y limitan los cambios en las tasas de producción.</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Lote o de tamaño de lote:</w:t>
      </w:r>
      <w:r w:rsidRPr="00474372">
        <w:rPr>
          <w:rFonts w:asciiTheme="majorHAnsi" w:eastAsia="Times New Roman" w:hAnsiTheme="majorHAnsi" w:cstheme="minorHAnsi"/>
          <w:sz w:val="24"/>
          <w:szCs w:val="24"/>
          <w:lang w:eastAsia="es-CO"/>
        </w:rPr>
        <w:t xml:space="preserve"> Estos son inventarios que se piden en tamaño de lote porque es más económico hacerlo así que pedirlo cuando sea necesario satisfacer la demanda. Por ejemplo, puede ser más económico llevar cierta cantidad de inventario que pedir o producir en grandes lotes para reducir costos de alistamiento o pedido o para obtener descuentos en los artículos adquiridos.</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Estaciónales:</w:t>
      </w:r>
      <w:r w:rsidRPr="00474372">
        <w:rPr>
          <w:rFonts w:asciiTheme="majorHAnsi" w:eastAsia="Times New Roman" w:hAnsiTheme="majorHAnsi" w:cstheme="minorHAnsi"/>
          <w:sz w:val="24"/>
          <w:szCs w:val="24"/>
          <w:lang w:eastAsia="es-CO"/>
        </w:rPr>
        <w:t xml:space="preserve"> Los inventarios utilizados con este fin se diseñan para cumplir mas económicamente la demanda estacional variando los niveles de producción para satisfacer fluctuaciones en la demanda. Estos inventarios se utilizan para suavizar el nivel de producción de las operaciones, para que los trabajadores no tengan que contratarse o despedirse frecuentemente.</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Intermitente:</w:t>
      </w:r>
      <w:r w:rsidRPr="00474372">
        <w:rPr>
          <w:rFonts w:asciiTheme="majorHAnsi" w:eastAsia="Times New Roman" w:hAnsiTheme="majorHAnsi" w:cstheme="minorHAnsi"/>
          <w:sz w:val="24"/>
          <w:szCs w:val="24"/>
          <w:lang w:eastAsia="es-CO"/>
        </w:rPr>
        <w:t xml:space="preserve"> Es un inventario realizado con cierto tiempo y no de una sola vez al final del periodo contable.</w:t>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br/>
      </w:r>
      <w:r w:rsidRPr="00474372">
        <w:rPr>
          <w:rFonts w:asciiTheme="majorHAnsi" w:eastAsia="Times New Roman" w:hAnsiTheme="majorHAnsi" w:cstheme="minorHAnsi"/>
          <w:b/>
          <w:color w:val="365F91" w:themeColor="accent1" w:themeShade="BF"/>
          <w:sz w:val="24"/>
          <w:szCs w:val="24"/>
          <w:lang w:eastAsia="es-CO"/>
        </w:rPr>
        <w:t>Inventario Permanente:</w:t>
      </w:r>
      <w:r w:rsidRPr="00474372">
        <w:rPr>
          <w:rFonts w:asciiTheme="majorHAnsi" w:eastAsia="Times New Roman" w:hAnsiTheme="majorHAnsi" w:cstheme="minorHAnsi"/>
          <w:sz w:val="24"/>
          <w:szCs w:val="24"/>
          <w:lang w:eastAsia="es-CO"/>
        </w:rPr>
        <w:t xml:space="preserve"> Método seguido en el funcionamiento de algunas cuentas, en general representativas de existencias, cuyo saldo ha de coincidir en cualquier momento con el valor de los stocks.</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Cíclico:</w:t>
      </w:r>
      <w:r w:rsidRPr="00474372">
        <w:rPr>
          <w:rFonts w:asciiTheme="majorHAnsi" w:eastAsia="Times New Roman" w:hAnsiTheme="majorHAnsi" w:cstheme="minorHAnsi"/>
          <w:sz w:val="24"/>
          <w:szCs w:val="24"/>
          <w:lang w:eastAsia="es-CO"/>
        </w:rPr>
        <w:t xml:space="preserve"> Son inventarios que se requieren para apoyar la decisión de operar según tamaños de lotes. Esto se presenta cuando en lugar de comprar, producir o transportar inventarios de una unidad a la vez, se puede decidir trabajar </w:t>
      </w:r>
      <w:r w:rsidRPr="00474372">
        <w:rPr>
          <w:rFonts w:asciiTheme="majorHAnsi" w:eastAsia="Times New Roman" w:hAnsiTheme="majorHAnsi" w:cstheme="minorHAnsi"/>
          <w:sz w:val="24"/>
          <w:szCs w:val="24"/>
          <w:lang w:eastAsia="es-CO"/>
        </w:rPr>
        <w:lastRenderedPageBreak/>
        <w:t>por lotes, de esta manera, los inventarios tienden a acumularse en diferentes lugares dentro del sistema.</w:t>
      </w:r>
    </w:p>
    <w:p w:rsidR="00474372" w:rsidRPr="00474372" w:rsidRDefault="00474372" w:rsidP="00474372">
      <w:pPr>
        <w:spacing w:line="240" w:lineRule="auto"/>
        <w:jc w:val="both"/>
        <w:rPr>
          <w:rFonts w:asciiTheme="majorHAnsi" w:hAnsiTheme="majorHAnsi" w:cs="Arial"/>
          <w:sz w:val="24"/>
          <w:szCs w:val="24"/>
        </w:rPr>
      </w:pPr>
    </w:p>
    <w:p w:rsidR="00474372" w:rsidRPr="00474372" w:rsidRDefault="00474372" w:rsidP="00474372">
      <w:pPr>
        <w:pStyle w:val="NormalWeb"/>
        <w:jc w:val="both"/>
        <w:rPr>
          <w:rFonts w:asciiTheme="majorHAnsi" w:hAnsiTheme="majorHAnsi" w:cs="Arial"/>
          <w:color w:val="548DD4" w:themeColor="text2" w:themeTint="99"/>
        </w:rPr>
      </w:pPr>
      <w:r w:rsidRPr="00474372">
        <w:rPr>
          <w:rFonts w:asciiTheme="majorHAnsi" w:hAnsiTheme="majorHAnsi" w:cs="Arial"/>
          <w:b/>
          <w:bCs/>
          <w:color w:val="548DD4" w:themeColor="text2" w:themeTint="99"/>
        </w:rPr>
        <w:t xml:space="preserve">TECNICAS DE </w:t>
      </w:r>
      <w:hyperlink r:id="rId75" w:history="1">
        <w:r w:rsidRPr="00474372">
          <w:rPr>
            <w:rStyle w:val="Hipervnculo"/>
            <w:rFonts w:asciiTheme="majorHAnsi" w:hAnsiTheme="majorHAnsi" w:cs="Arial"/>
            <w:b/>
            <w:bCs/>
            <w:color w:val="548DD4" w:themeColor="text2" w:themeTint="99"/>
            <w:u w:val="none"/>
          </w:rPr>
          <w:t>ADMINISTRACIÓN</w:t>
        </w:r>
      </w:hyperlink>
      <w:r w:rsidRPr="00474372">
        <w:rPr>
          <w:rFonts w:asciiTheme="majorHAnsi" w:hAnsiTheme="majorHAnsi" w:cs="Arial"/>
          <w:b/>
          <w:bCs/>
          <w:color w:val="548DD4" w:themeColor="text2" w:themeTint="99"/>
        </w:rPr>
        <w:t xml:space="preserve"> DE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de inventarios, igual que el la administración de efectivo, tiene dos aspectos que se contraponen .Por una parte, se requiere minimizar la </w:t>
      </w:r>
      <w:hyperlink r:id="rId76" w:history="1">
        <w:r w:rsidRPr="00474372">
          <w:rPr>
            <w:rStyle w:val="Hipervnculo"/>
            <w:rFonts w:asciiTheme="majorHAnsi" w:hAnsiTheme="majorHAnsi" w:cs="Arial"/>
            <w:color w:val="auto"/>
            <w:u w:val="none"/>
          </w:rPr>
          <w:t>inversión</w:t>
        </w:r>
      </w:hyperlink>
      <w:r w:rsidRPr="00474372">
        <w:rPr>
          <w:rFonts w:asciiTheme="majorHAnsi" w:hAnsiTheme="majorHAnsi" w:cs="Arial"/>
        </w:rPr>
        <w:t xml:space="preserve"> del inventario, puesto que los </w:t>
      </w:r>
      <w:hyperlink r:id="rId77" w:history="1">
        <w:r w:rsidRPr="00474372">
          <w:rPr>
            <w:rStyle w:val="Hipervnculo"/>
            <w:rFonts w:asciiTheme="majorHAnsi" w:hAnsiTheme="majorHAnsi" w:cs="Arial"/>
            <w:color w:val="auto"/>
            <w:u w:val="none"/>
          </w:rPr>
          <w:t>recursos</w:t>
        </w:r>
      </w:hyperlink>
      <w:r w:rsidRPr="00474372">
        <w:rPr>
          <w:rFonts w:asciiTheme="majorHAnsi" w:hAnsiTheme="majorHAnsi" w:cs="Arial"/>
        </w:rPr>
        <w:t xml:space="preserve"> que no se destinan a ese fin se puede invertir en otros </w:t>
      </w:r>
      <w:hyperlink r:id="rId78" w:history="1">
        <w:r w:rsidRPr="00474372">
          <w:rPr>
            <w:rStyle w:val="Hipervnculo"/>
            <w:rFonts w:asciiTheme="majorHAnsi" w:hAnsiTheme="majorHAnsi" w:cs="Arial"/>
            <w:color w:val="auto"/>
            <w:u w:val="none"/>
          </w:rPr>
          <w:t>proyectos</w:t>
        </w:r>
      </w:hyperlink>
      <w:r w:rsidRPr="00474372">
        <w:rPr>
          <w:rFonts w:asciiTheme="majorHAnsi" w:hAnsiTheme="majorHAnsi" w:cs="Arial"/>
        </w:rPr>
        <w:t xml:space="preserve"> aceptables de otro modo no se El </w:t>
      </w:r>
      <w:hyperlink r:id="rId79" w:history="1">
        <w:r w:rsidRPr="00474372">
          <w:rPr>
            <w:rStyle w:val="Hipervnculo"/>
            <w:rFonts w:asciiTheme="majorHAnsi" w:hAnsiTheme="majorHAnsi" w:cs="Arial"/>
            <w:color w:val="auto"/>
            <w:u w:val="none"/>
          </w:rPr>
          <w:t>objetivo</w:t>
        </w:r>
      </w:hyperlink>
      <w:r w:rsidRPr="00474372">
        <w:rPr>
          <w:rFonts w:asciiTheme="majorHAnsi" w:hAnsiTheme="majorHAnsi" w:cs="Arial"/>
        </w:rPr>
        <w:t xml:space="preserve"> de la administración podrían financiar. Por la otra, hay que asegurarse de que la empresa cuente con inventario suficiente para hacer frente a la demanda cuando se presente y para que las operaciones de producción y  venta funcionen  sin obstáculos, como se ve, los dos aspectos del objeto son conflictivos.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Reduciendo el inventario se minimiza la inversión, pero se corre el riesgo de no poder satisfacer la demanda de obstaculizar las operaciones de las operaciones de la empresa. Si se tiene grandes cantidades de inventario se disminuyen las probabilidades de no poder hacer a la demanda y de interrumpir las operaciones de producción y  venta, pero también se aumenta la inversión.</w:t>
      </w:r>
      <w:r w:rsidRPr="00474372">
        <w:rPr>
          <w:rFonts w:asciiTheme="majorHAnsi" w:hAnsiTheme="majorHAnsi" w:cs="Arial"/>
        </w:rPr>
        <w:br/>
        <w:t>Los inventarios forman un enlace entre la producción y la venta de un producto. Como sabemos existen tres tipos de éstos, los cuáles son el inventario de materia prima, de productos en proceso y el de productos terminados.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El hecho de controlar el inventario de manera eficaz representa como todo, ventajas y desventajas, a continuación mencionaremos una ventaja:</w:t>
      </w:r>
    </w:p>
    <w:p w:rsidR="00474372" w:rsidRPr="00474372" w:rsidRDefault="00474372" w:rsidP="00474372">
      <w:pPr>
        <w:numPr>
          <w:ilvl w:val="0"/>
          <w:numId w:val="19"/>
        </w:numPr>
        <w:spacing w:before="100" w:beforeAutospacing="1" w:after="100" w:afterAutospacing="1" w:line="240" w:lineRule="auto"/>
        <w:jc w:val="both"/>
        <w:rPr>
          <w:rFonts w:asciiTheme="majorHAnsi" w:hAnsiTheme="majorHAnsi" w:cs="Arial"/>
          <w:sz w:val="24"/>
          <w:szCs w:val="24"/>
        </w:rPr>
      </w:pPr>
      <w:r w:rsidRPr="00474372">
        <w:rPr>
          <w:rFonts w:asciiTheme="majorHAnsi" w:hAnsiTheme="majorHAnsi" w:cs="Arial"/>
          <w:sz w:val="24"/>
          <w:szCs w:val="24"/>
        </w:rPr>
        <w:t>La empresa puede satisfacer las demandas de sus clientes con mayor rapidez.</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Algunas desventajas son:</w:t>
      </w:r>
    </w:p>
    <w:p w:rsidR="00474372" w:rsidRPr="00474372" w:rsidRDefault="00474372" w:rsidP="00474372">
      <w:pPr>
        <w:numPr>
          <w:ilvl w:val="0"/>
          <w:numId w:val="20"/>
        </w:numPr>
        <w:spacing w:before="100" w:beforeAutospacing="1" w:after="100" w:afterAutospacing="1" w:line="240" w:lineRule="auto"/>
        <w:jc w:val="both"/>
        <w:rPr>
          <w:rFonts w:asciiTheme="majorHAnsi" w:hAnsiTheme="majorHAnsi" w:cs="Arial"/>
          <w:sz w:val="24"/>
          <w:szCs w:val="24"/>
        </w:rPr>
      </w:pPr>
      <w:r w:rsidRPr="00474372">
        <w:rPr>
          <w:rFonts w:asciiTheme="majorHAnsi" w:hAnsiTheme="majorHAnsi" w:cs="Arial"/>
          <w:sz w:val="24"/>
          <w:szCs w:val="24"/>
        </w:rPr>
        <w:t>Implica un costo generalmente alto (almacenamiento, manejo y rendimiento)</w:t>
      </w:r>
    </w:p>
    <w:p w:rsidR="00474372" w:rsidRPr="00474372" w:rsidRDefault="00474372" w:rsidP="00474372">
      <w:pPr>
        <w:numPr>
          <w:ilvl w:val="0"/>
          <w:numId w:val="20"/>
        </w:numPr>
        <w:spacing w:before="100" w:beforeAutospacing="1" w:after="100" w:afterAutospacing="1" w:line="240" w:lineRule="auto"/>
        <w:jc w:val="both"/>
        <w:rPr>
          <w:rFonts w:asciiTheme="majorHAnsi" w:hAnsiTheme="majorHAnsi" w:cs="Arial"/>
          <w:sz w:val="24"/>
          <w:szCs w:val="24"/>
        </w:rPr>
      </w:pPr>
      <w:r w:rsidRPr="00474372">
        <w:rPr>
          <w:rFonts w:asciiTheme="majorHAnsi" w:hAnsiTheme="majorHAnsi" w:cs="Arial"/>
          <w:sz w:val="24"/>
          <w:szCs w:val="24"/>
        </w:rPr>
        <w:t>Peligro de obsolescencia</w:t>
      </w:r>
    </w:p>
    <w:p w:rsidR="00474372" w:rsidRP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b/>
          <w:color w:val="548DD4" w:themeColor="text2" w:themeTint="99"/>
          <w:kern w:val="36"/>
          <w:sz w:val="24"/>
          <w:szCs w:val="24"/>
          <w:lang w:eastAsia="es-CO"/>
        </w:rPr>
      </w:pPr>
      <w:r w:rsidRPr="00474372">
        <w:rPr>
          <w:rFonts w:asciiTheme="majorHAnsi" w:eastAsia="Times New Roman" w:hAnsiTheme="majorHAnsi" w:cstheme="minorHAnsi"/>
          <w:b/>
          <w:color w:val="548DD4" w:themeColor="text2" w:themeTint="99"/>
          <w:kern w:val="36"/>
          <w:sz w:val="24"/>
          <w:szCs w:val="24"/>
          <w:lang w:eastAsia="es-CO"/>
        </w:rPr>
        <w:t>EL SISTEMA DE CLASIFICACIÓN ABC DE LOS MATERIALES.</w:t>
      </w:r>
    </w:p>
    <w:p w:rsidR="00474372" w:rsidRP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b/>
          <w:color w:val="548DD4" w:themeColor="text2" w:themeTint="99"/>
          <w:kern w:val="36"/>
          <w:sz w:val="24"/>
          <w:szCs w:val="24"/>
          <w:lang w:eastAsia="es-CO"/>
        </w:rPr>
      </w:pPr>
    </w:p>
    <w:p w:rsidR="00474372" w:rsidRPr="00474372" w:rsidRDefault="00474372" w:rsidP="00474372">
      <w:pPr>
        <w:spacing w:before="96" w:after="120"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El sistema ABC se usa para clasificar a los materiales de acuerdo al valor económico que representan del inventario.</w:t>
      </w:r>
    </w:p>
    <w:p w:rsidR="00474372" w:rsidRPr="00474372" w:rsidRDefault="00474372" w:rsidP="00474372">
      <w:pPr>
        <w:numPr>
          <w:ilvl w:val="0"/>
          <w:numId w:val="6"/>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Los materiales A representan contienen 75% del valor del inventario. Representan sólo el 20% de materiales que deben ir en inventario.</w:t>
      </w:r>
    </w:p>
    <w:p w:rsidR="00474372" w:rsidRPr="00474372" w:rsidRDefault="00474372" w:rsidP="00474372">
      <w:pPr>
        <w:numPr>
          <w:ilvl w:val="0"/>
          <w:numId w:val="6"/>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lastRenderedPageBreak/>
        <w:t>Los materiales B representan 20% del valor del inventario y el 30% de los materiales en inventario.</w:t>
      </w:r>
    </w:p>
    <w:p w:rsidR="00474372" w:rsidRPr="00474372" w:rsidRDefault="00474372" w:rsidP="00474372">
      <w:pPr>
        <w:numPr>
          <w:ilvl w:val="0"/>
          <w:numId w:val="6"/>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Los materiales C representan el 5% del valor del inventario y el 50% de los materiales en inventario.</w:t>
      </w:r>
    </w:p>
    <w:p w:rsidR="00474372" w:rsidRPr="00474372" w:rsidRDefault="00474372" w:rsidP="00474372">
      <w:pPr>
        <w:spacing w:before="96" w:after="120"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Con este sistema se deduce que lo más conveniente que los materiales que mantienen mayor volumen en inventario, sean los que menor costo representen del mismo. Deben hacerse excepciones del sistema ABC para ciertos tipos de materiales:</w:t>
      </w:r>
    </w:p>
    <w:p w:rsidR="00474372" w:rsidRPr="00474372" w:rsidRDefault="00474372" w:rsidP="00474372">
      <w:pPr>
        <w:numPr>
          <w:ilvl w:val="0"/>
          <w:numId w:val="7"/>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Materiales críticos para producción</w:t>
      </w:r>
    </w:p>
    <w:p w:rsidR="00474372" w:rsidRPr="00474372" w:rsidRDefault="00474372" w:rsidP="00474372">
      <w:pPr>
        <w:numPr>
          <w:ilvl w:val="0"/>
          <w:numId w:val="7"/>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Materiales con vida de almacenaje corta</w:t>
      </w:r>
    </w:p>
    <w:p w:rsidR="00474372" w:rsidRPr="00474372" w:rsidRDefault="00474372" w:rsidP="00474372">
      <w:pPr>
        <w:numPr>
          <w:ilvl w:val="0"/>
          <w:numId w:val="7"/>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Materiales grandes y voluminosos</w:t>
      </w:r>
    </w:p>
    <w:p w:rsidR="00474372" w:rsidRPr="00474372" w:rsidRDefault="00474372" w:rsidP="00474372">
      <w:pPr>
        <w:numPr>
          <w:ilvl w:val="0"/>
          <w:numId w:val="7"/>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Materiales voluminosos sujetos a robo</w:t>
      </w:r>
    </w:p>
    <w:p w:rsidR="00474372" w:rsidRPr="00474372" w:rsidRDefault="00474372" w:rsidP="00474372">
      <w:pPr>
        <w:numPr>
          <w:ilvl w:val="0"/>
          <w:numId w:val="7"/>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Materiales con demanda errática</w:t>
      </w:r>
    </w:p>
    <w:p w:rsidR="00474372" w:rsidRDefault="00474372" w:rsidP="00474372">
      <w:pPr>
        <w:pStyle w:val="NormalWeb"/>
        <w:rPr>
          <w:rFonts w:asciiTheme="majorHAnsi" w:hAnsiTheme="majorHAnsi" w:cstheme="minorHAnsi"/>
        </w:rPr>
      </w:pPr>
    </w:p>
    <w:p w:rsidR="00474372" w:rsidRPr="00474372" w:rsidRDefault="00474372" w:rsidP="00474372">
      <w:pPr>
        <w:pStyle w:val="NormalWeb"/>
        <w:rPr>
          <w:rFonts w:asciiTheme="majorHAnsi" w:hAnsiTheme="majorHAnsi" w:cstheme="minorHAnsi"/>
        </w:rPr>
      </w:pPr>
      <w:r w:rsidRPr="00474372">
        <w:rPr>
          <w:rFonts w:asciiTheme="majorHAnsi" w:hAnsiTheme="majorHAnsi" w:cstheme="minorHAnsi"/>
          <w:b/>
          <w:bCs/>
          <w:color w:val="548DD4" w:themeColor="text2" w:themeTint="99"/>
        </w:rPr>
        <w:t>CLASIFICACIÓN ABC</w:t>
      </w:r>
    </w:p>
    <w:p w:rsidR="00474372" w:rsidRDefault="00474372" w:rsidP="00474372">
      <w:pPr>
        <w:pStyle w:val="Prrafodelista"/>
        <w:rPr>
          <w:rFonts w:asciiTheme="majorHAnsi" w:hAnsiTheme="majorHAnsi" w:cstheme="minorHAnsi"/>
          <w:b/>
          <w:bCs/>
        </w:rPr>
      </w:pPr>
    </w:p>
    <w:p w:rsidR="00474372" w:rsidRPr="00474372" w:rsidRDefault="00474372" w:rsidP="00474372">
      <w:pPr>
        <w:pStyle w:val="NormalWeb"/>
        <w:jc w:val="both"/>
        <w:rPr>
          <w:rFonts w:asciiTheme="majorHAnsi" w:hAnsiTheme="majorHAnsi" w:cstheme="minorHAnsi"/>
        </w:rPr>
      </w:pPr>
      <w:r w:rsidRPr="00474372">
        <w:rPr>
          <w:rFonts w:asciiTheme="majorHAnsi" w:hAnsiTheme="majorHAnsi" w:cstheme="minorHAnsi"/>
        </w:rPr>
        <w:t>En cada empresa se utilizan diferentes productos, cada uno de ellos con sus propias características, por lo tanto, cada uno de ellos necesita de un manejo particular, dependiendo de su importancia en los procesos de la compañía y de las posibilidades de adquisición. El pensar que todos los productos se deben controlar de la misma manera, es una visión limitada de la realidad, que implica desgaste y sobrecostos innecesarios.</w:t>
      </w:r>
    </w:p>
    <w:p w:rsidR="00474372" w:rsidRPr="00474372" w:rsidRDefault="00474372" w:rsidP="00474372">
      <w:pPr>
        <w:pStyle w:val="NormalWeb"/>
        <w:jc w:val="both"/>
        <w:rPr>
          <w:rFonts w:asciiTheme="majorHAnsi" w:hAnsiTheme="majorHAnsi" w:cstheme="minorHAnsi"/>
        </w:rPr>
      </w:pPr>
      <w:r w:rsidRPr="00474372">
        <w:rPr>
          <w:rFonts w:asciiTheme="majorHAnsi" w:hAnsiTheme="majorHAnsi" w:cstheme="minorHAnsi"/>
        </w:rPr>
        <w:t>El análisis ABC es una manera de clasificar los productos de acuerdo a criterios preestablecidos, la mayor parte de los textos que manejan este tema, toman como criterio el valor de los inventarios y dan porcentajes relativamente arbitrarios para hacer esta clasificación. Por ejemplo, el 10% de los productos representan el 60% de las compras de la empresa por lo tanto esta es la zona A, un 40% de los productos el 30%, que serian los que están ubicados en la zona B, el resto (50% de los productos y 10% de las compras) son productos C.</w:t>
      </w:r>
    </w:p>
    <w:p w:rsidR="00474372" w:rsidRPr="00474372" w:rsidRDefault="00474372" w:rsidP="00474372">
      <w:pPr>
        <w:pStyle w:val="NormalWeb"/>
        <w:jc w:val="both"/>
        <w:rPr>
          <w:rFonts w:asciiTheme="majorHAnsi" w:hAnsiTheme="majorHAnsi" w:cstheme="minorHAnsi"/>
        </w:rPr>
      </w:pPr>
      <w:r w:rsidRPr="00474372">
        <w:rPr>
          <w:rFonts w:asciiTheme="majorHAnsi" w:hAnsiTheme="majorHAnsi" w:cstheme="minorHAnsi"/>
        </w:rPr>
        <w:t>Los valores anteriores son arbitrarios, cada empresa tiene sus particularidades, si alguien decide utilizar este criterio debe ser consciente de las realidades de su empresa. Se debe pensar no solo en los costos, es importante ver otros criterios, lo que es sin duda la principal dificultad en este tipo de análisis. Es innegable, sin embargo que un pequeño porcentaje de productos, desde cualquier criterio, es indispensable para el funcionamiento de la empresa y/o para mejorar su rentabilidad, estos serian clasificados como productos A típicos, y de acuerdo a este punto de vista se van seleccionando los productos de las demás zonas; si uno considera oportuno podría pensarse en la posibilidad de agregar una zona D, para productos realmente intrascendentes y de costo muy bajo.</w:t>
      </w:r>
    </w:p>
    <w:p w:rsidR="00474372" w:rsidRPr="00474372" w:rsidRDefault="00474372" w:rsidP="00474372">
      <w:pPr>
        <w:spacing w:before="100" w:beforeAutospacing="1" w:after="100" w:afterAutospacing="1" w:line="240" w:lineRule="auto"/>
        <w:jc w:val="both"/>
        <w:rPr>
          <w:rFonts w:asciiTheme="majorHAnsi" w:hAnsiTheme="majorHAnsi" w:cs="Arial"/>
          <w:sz w:val="24"/>
          <w:szCs w:val="24"/>
        </w:rPr>
      </w:pPr>
    </w:p>
    <w:p w:rsidR="00474372" w:rsidRPr="00474372" w:rsidRDefault="00474372" w:rsidP="00474372">
      <w:pPr>
        <w:pStyle w:val="NormalWeb"/>
        <w:jc w:val="both"/>
        <w:rPr>
          <w:rFonts w:asciiTheme="majorHAnsi" w:hAnsiTheme="majorHAnsi" w:cs="Arial"/>
          <w:color w:val="548DD4" w:themeColor="text2" w:themeTint="99"/>
        </w:rPr>
      </w:pPr>
      <w:r w:rsidRPr="00474372">
        <w:rPr>
          <w:rFonts w:asciiTheme="majorHAnsi" w:hAnsiTheme="majorHAnsi" w:cs="Arial"/>
          <w:b/>
          <w:bCs/>
          <w:color w:val="548DD4" w:themeColor="text2" w:themeTint="99"/>
        </w:rPr>
        <w:t>EL MÉTODO ABC, EN LOS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Este consiste en efectuar un </w:t>
      </w:r>
      <w:hyperlink r:id="rId80" w:anchor="ANALIT" w:history="1">
        <w:r w:rsidRPr="00474372">
          <w:rPr>
            <w:rStyle w:val="Hipervnculo"/>
            <w:rFonts w:asciiTheme="majorHAnsi" w:hAnsiTheme="majorHAnsi" w:cs="Arial"/>
            <w:color w:val="auto"/>
            <w:u w:val="none"/>
          </w:rPr>
          <w:t>análisis</w:t>
        </w:r>
      </w:hyperlink>
      <w:r w:rsidRPr="00474372">
        <w:rPr>
          <w:rFonts w:asciiTheme="majorHAnsi" w:hAnsiTheme="majorHAnsi" w:cs="Arial"/>
        </w:rPr>
        <w:t xml:space="preserve"> de los inventarios estableciendo capas de inversión o categorías con objeto de lograr un mayor control y </w:t>
      </w:r>
      <w:hyperlink r:id="rId81" w:history="1">
        <w:r w:rsidRPr="00474372">
          <w:rPr>
            <w:rStyle w:val="Hipervnculo"/>
            <w:rFonts w:asciiTheme="majorHAnsi" w:hAnsiTheme="majorHAnsi" w:cs="Arial"/>
            <w:color w:val="auto"/>
            <w:u w:val="none"/>
          </w:rPr>
          <w:t>atención</w:t>
        </w:r>
      </w:hyperlink>
      <w:r w:rsidRPr="00474372">
        <w:rPr>
          <w:rFonts w:asciiTheme="majorHAnsi" w:hAnsiTheme="majorHAnsi" w:cs="Arial"/>
        </w:rPr>
        <w:t xml:space="preserve"> sobre los inventarios, que por su número y monto merecen una vigilancia y atención permanente.</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El análisis de loas inventarios es necesario para establecer 3 </w:t>
      </w:r>
      <w:hyperlink r:id="rId82" w:history="1">
        <w:r w:rsidRPr="00474372">
          <w:rPr>
            <w:rStyle w:val="Hipervnculo"/>
            <w:rFonts w:asciiTheme="majorHAnsi" w:hAnsiTheme="majorHAnsi" w:cs="Arial"/>
            <w:color w:val="auto"/>
            <w:u w:val="none"/>
          </w:rPr>
          <w:t>grupos</w:t>
        </w:r>
      </w:hyperlink>
      <w:r w:rsidRPr="00474372">
        <w:rPr>
          <w:rFonts w:asciiTheme="majorHAnsi" w:hAnsiTheme="majorHAnsi" w:cs="Arial"/>
        </w:rPr>
        <w:t xml:space="preserve"> el A, B y C. Los grupos deben establecerse con base al número de partidas y su valor. Generalmente el 80% del valor del inventario está representado por el 20% de los artículos y el 80% de los artículos representan el 20% de la inversión.</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Los artículos A incluyen los inventarios que </w:t>
      </w:r>
      <w:proofErr w:type="gramStart"/>
      <w:r w:rsidRPr="00474372">
        <w:rPr>
          <w:rFonts w:asciiTheme="majorHAnsi" w:hAnsiTheme="majorHAnsi" w:cs="Arial"/>
        </w:rPr>
        <w:t>representa</w:t>
      </w:r>
      <w:proofErr w:type="gramEnd"/>
      <w:r w:rsidRPr="00474372">
        <w:rPr>
          <w:rFonts w:asciiTheme="majorHAnsi" w:hAnsiTheme="majorHAnsi" w:cs="Arial"/>
        </w:rPr>
        <w:t xml:space="preserve"> el 80% de la inversión y el 20% de los artículos, en el caso de una composición 80/20. Los artículos B, con un valor medio, abarcan un </w:t>
      </w:r>
      <w:proofErr w:type="gramStart"/>
      <w:r w:rsidRPr="00474372">
        <w:rPr>
          <w:rFonts w:asciiTheme="majorHAnsi" w:hAnsiTheme="majorHAnsi" w:cs="Arial"/>
        </w:rPr>
        <w:t>numero</w:t>
      </w:r>
      <w:proofErr w:type="gramEnd"/>
      <w:r w:rsidRPr="00474372">
        <w:rPr>
          <w:rFonts w:asciiTheme="majorHAnsi" w:hAnsiTheme="majorHAnsi" w:cs="Arial"/>
        </w:rPr>
        <w:t xml:space="preserve"> menor de inventarios que los artículos C de este </w:t>
      </w:r>
      <w:hyperlink r:id="rId83" w:history="1">
        <w:r w:rsidRPr="00474372">
          <w:rPr>
            <w:rStyle w:val="Hipervnculo"/>
            <w:rFonts w:asciiTheme="majorHAnsi" w:hAnsiTheme="majorHAnsi" w:cs="Arial"/>
            <w:color w:val="auto"/>
            <w:u w:val="none"/>
          </w:rPr>
          <w:t>grupo</w:t>
        </w:r>
      </w:hyperlink>
      <w:r w:rsidRPr="00474372">
        <w:rPr>
          <w:rFonts w:asciiTheme="majorHAnsi" w:hAnsiTheme="majorHAnsi" w:cs="Arial"/>
        </w:rPr>
        <w:t xml:space="preserve"> y por último los artículos C, que tienen un valor reducido y serán un gran número de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Este </w:t>
      </w:r>
      <w:hyperlink r:id="rId84" w:history="1">
        <w:r w:rsidRPr="00474372">
          <w:rPr>
            <w:rStyle w:val="Hipervnculo"/>
            <w:rFonts w:asciiTheme="majorHAnsi" w:hAnsiTheme="majorHAnsi" w:cs="Arial"/>
            <w:color w:val="auto"/>
            <w:u w:val="none"/>
          </w:rPr>
          <w:t>sistema</w:t>
        </w:r>
      </w:hyperlink>
      <w:r w:rsidRPr="00474372">
        <w:rPr>
          <w:rFonts w:asciiTheme="majorHAnsi" w:hAnsiTheme="majorHAnsi" w:cs="Arial"/>
        </w:rPr>
        <w:t xml:space="preserve"> permite administrar la inversión en 3 categorías o grupos para poner atención al manejo de los artículos A, que significan el 80% de la inversión en inventarios, para que a través de su estricto control y vigilancia, se mantenga o en algunos casos se llegue a reducir la inversión en inventarios, mediante una administración eficiente.</w:t>
      </w:r>
    </w:p>
    <w:p w:rsidR="00474372" w:rsidRPr="00474372" w:rsidRDefault="00474372" w:rsidP="00474372">
      <w:pPr>
        <w:pStyle w:val="NormalWeb"/>
        <w:jc w:val="both"/>
        <w:rPr>
          <w:rFonts w:asciiTheme="majorHAnsi" w:hAnsiTheme="majorHAnsi" w:cs="Arial"/>
          <w:color w:val="548DD4" w:themeColor="text2" w:themeTint="99"/>
        </w:rPr>
      </w:pPr>
      <w:r w:rsidRPr="00474372">
        <w:rPr>
          <w:rFonts w:asciiTheme="majorHAnsi" w:hAnsiTheme="majorHAnsi" w:cs="Arial"/>
          <w:b/>
          <w:bCs/>
          <w:color w:val="548DD4" w:themeColor="text2" w:themeTint="99"/>
        </w:rPr>
        <w:t>EXISTENCIAS DE RESERVA O SEGURIDAD DE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La mayoría de las empresas deben mantener ciertas existencias de seguridad para hacer frente a una demanda mayor que la esperada. Estas reservas se crean para amortiguar los choques o situaciones que se crean por cambios impredecibles en las demandas de los artículos.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Los inventarios de reserva a veces son mantenidos en forma de artículos </w:t>
      </w:r>
      <w:proofErr w:type="spellStart"/>
      <w:r w:rsidRPr="00474372">
        <w:rPr>
          <w:rFonts w:asciiTheme="majorHAnsi" w:hAnsiTheme="majorHAnsi" w:cs="Arial"/>
        </w:rPr>
        <w:t>semiterminados</w:t>
      </w:r>
      <w:proofErr w:type="spellEnd"/>
      <w:r w:rsidRPr="00474372">
        <w:rPr>
          <w:rFonts w:asciiTheme="majorHAnsi" w:hAnsiTheme="majorHAnsi" w:cs="Arial"/>
        </w:rPr>
        <w:t xml:space="preserve"> para balancear los requerimientos de producción de los diferentes procesos o departamentos de que consta la producción para poder ajustar las programaciones de la producción y surtir a tiempo.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Por lo regular es imposible poder anticipar todos los </w:t>
      </w:r>
      <w:hyperlink r:id="rId85" w:anchor="PLANT" w:history="1">
        <w:r w:rsidRPr="00474372">
          <w:rPr>
            <w:rStyle w:val="Hipervnculo"/>
            <w:rFonts w:asciiTheme="majorHAnsi" w:hAnsiTheme="majorHAnsi" w:cs="Arial"/>
            <w:color w:val="auto"/>
            <w:u w:val="none"/>
          </w:rPr>
          <w:t>problemas</w:t>
        </w:r>
      </w:hyperlink>
      <w:r w:rsidRPr="00474372">
        <w:rPr>
          <w:rFonts w:asciiTheme="majorHAnsi" w:hAnsiTheme="majorHAnsi" w:cs="Arial"/>
        </w:rPr>
        <w:t xml:space="preserve"> y fluctuaciones que pueda tener la demanda, aunque es muy cierto que los </w:t>
      </w:r>
      <w:hyperlink r:id="rId86" w:history="1">
        <w:r w:rsidRPr="00474372">
          <w:rPr>
            <w:rStyle w:val="Hipervnculo"/>
            <w:rFonts w:asciiTheme="majorHAnsi" w:hAnsiTheme="majorHAnsi" w:cs="Arial"/>
            <w:color w:val="auto"/>
            <w:u w:val="none"/>
          </w:rPr>
          <w:t>negocios</w:t>
        </w:r>
      </w:hyperlink>
      <w:r w:rsidRPr="00474372">
        <w:rPr>
          <w:rFonts w:asciiTheme="majorHAnsi" w:hAnsiTheme="majorHAnsi" w:cs="Arial"/>
        </w:rPr>
        <w:t xml:space="preserve"> deben tener ciertas existencias de reserva si no quieren tener clientes insatisfechos.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La existencia de reserva de inventarios es un </w:t>
      </w:r>
      <w:hyperlink r:id="rId87" w:anchor="ANTECED" w:history="1">
        <w:r w:rsidRPr="00474372">
          <w:rPr>
            <w:rStyle w:val="Hipervnculo"/>
            <w:rFonts w:asciiTheme="majorHAnsi" w:hAnsiTheme="majorHAnsi" w:cs="Arial"/>
            <w:color w:val="auto"/>
            <w:u w:val="none"/>
          </w:rPr>
          <w:t>precio</w:t>
        </w:r>
      </w:hyperlink>
      <w:r w:rsidRPr="00474372">
        <w:rPr>
          <w:rFonts w:asciiTheme="majorHAnsi" w:hAnsiTheme="majorHAnsi" w:cs="Arial"/>
        </w:rPr>
        <w:t xml:space="preserve"> que pagan las empresas por la </w:t>
      </w:r>
      <w:hyperlink r:id="rId88" w:history="1">
        <w:r w:rsidRPr="00474372">
          <w:rPr>
            <w:rStyle w:val="Hipervnculo"/>
            <w:rFonts w:asciiTheme="majorHAnsi" w:hAnsiTheme="majorHAnsi" w:cs="Arial"/>
            <w:color w:val="auto"/>
            <w:u w:val="none"/>
          </w:rPr>
          <w:t>filosofía</w:t>
        </w:r>
      </w:hyperlink>
      <w:r w:rsidRPr="00474372">
        <w:rPr>
          <w:rFonts w:asciiTheme="majorHAnsi" w:hAnsiTheme="majorHAnsi" w:cs="Arial"/>
        </w:rPr>
        <w:t xml:space="preserve"> de servicio a la clientela que produce un incremento en la participación del </w:t>
      </w:r>
      <w:hyperlink r:id="rId89" w:history="1">
        <w:r w:rsidRPr="00474372">
          <w:rPr>
            <w:rStyle w:val="Hipervnculo"/>
            <w:rFonts w:asciiTheme="majorHAnsi" w:hAnsiTheme="majorHAnsi" w:cs="Arial"/>
            <w:color w:val="auto"/>
            <w:u w:val="none"/>
          </w:rPr>
          <w:t>mercado</w:t>
        </w:r>
      </w:hyperlink>
      <w:r w:rsidRPr="00474372">
        <w:rPr>
          <w:rFonts w:asciiTheme="majorHAnsi" w:hAnsiTheme="majorHAnsi" w:cs="Arial"/>
        </w:rPr>
        <w:t xml:space="preserve"> que se atiende.</w:t>
      </w:r>
    </w:p>
    <w:p w:rsidR="00474372" w:rsidRPr="00474372" w:rsidRDefault="00474372" w:rsidP="00474372">
      <w:pPr>
        <w:pStyle w:val="NormalWeb"/>
        <w:jc w:val="both"/>
        <w:rPr>
          <w:rFonts w:asciiTheme="majorHAnsi" w:hAnsiTheme="majorHAnsi" w:cs="Arial"/>
          <w:color w:val="548DD4" w:themeColor="text2" w:themeTint="99"/>
        </w:rPr>
      </w:pPr>
      <w:r w:rsidRPr="00474372">
        <w:rPr>
          <w:rFonts w:asciiTheme="majorHAnsi" w:hAnsiTheme="majorHAnsi" w:cs="Arial"/>
          <w:b/>
          <w:bCs/>
          <w:color w:val="548DD4" w:themeColor="text2" w:themeTint="99"/>
        </w:rPr>
        <w:lastRenderedPageBreak/>
        <w:t>ANÁLISIS INTEGRAL DEL COSTO-BENEFICIO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Inversión necesaria o </w:t>
      </w:r>
      <w:hyperlink r:id="rId90" w:history="1">
        <w:r w:rsidRPr="00474372">
          <w:rPr>
            <w:rStyle w:val="Hipervnculo"/>
            <w:rFonts w:asciiTheme="majorHAnsi" w:hAnsiTheme="majorHAnsi" w:cs="Arial"/>
            <w:color w:val="auto"/>
            <w:u w:val="none"/>
          </w:rPr>
          <w:t>financiamiento</w:t>
        </w:r>
      </w:hyperlink>
      <w:r w:rsidRPr="00474372">
        <w:rPr>
          <w:rFonts w:asciiTheme="majorHAnsi" w:hAnsiTheme="majorHAnsi" w:cs="Arial"/>
        </w:rPr>
        <w:t>.</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El inventario se considera una inversión en el sentido de que obliga a la empresa a darle uso racional a su </w:t>
      </w:r>
      <w:hyperlink r:id="rId91" w:history="1">
        <w:r w:rsidRPr="00474372">
          <w:rPr>
            <w:rStyle w:val="Hipervnculo"/>
            <w:rFonts w:asciiTheme="majorHAnsi" w:hAnsiTheme="majorHAnsi" w:cs="Arial"/>
            <w:color w:val="auto"/>
            <w:u w:val="none"/>
          </w:rPr>
          <w:t>dinero</w:t>
        </w:r>
      </w:hyperlink>
      <w:r w:rsidRPr="00474372">
        <w:rPr>
          <w:rFonts w:asciiTheme="majorHAnsi" w:hAnsiTheme="majorHAnsi" w:cs="Arial"/>
        </w:rPr>
        <w:t>. La inversión promedio en inventarios puede calcularse el costo de ventas anual y la rotación anual de inventarios.</w:t>
      </w:r>
    </w:p>
    <w:p w:rsidR="00474372" w:rsidRPr="00474372" w:rsidRDefault="00474372" w:rsidP="00474372">
      <w:pPr>
        <w:pStyle w:val="NormalWeb"/>
        <w:jc w:val="both"/>
        <w:rPr>
          <w:rFonts w:asciiTheme="majorHAnsi" w:hAnsiTheme="majorHAnsi" w:cs="Arial"/>
        </w:rPr>
      </w:pPr>
      <w:r w:rsidRPr="00474372">
        <w:rPr>
          <w:rStyle w:val="Textoennegrita"/>
          <w:rFonts w:asciiTheme="majorHAnsi" w:hAnsiTheme="majorHAnsi" w:cs="Arial"/>
        </w:rPr>
        <w:t>Inventario promedio = Costo de lo vendido / rotación del inventario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Estrategias para reducir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Justo a tiempo: a través de este sistema los inventarios son reducidos al mínimo en virtud de que los inventarios son adquiridos e incorporados al almacén o producción justo en el momento en que se requieren. Con este método se ahorran cantidades de almacenaje, </w:t>
      </w:r>
      <w:hyperlink r:id="rId92" w:history="1">
        <w:r w:rsidRPr="00474372">
          <w:rPr>
            <w:rStyle w:val="Hipervnculo"/>
            <w:rFonts w:asciiTheme="majorHAnsi" w:hAnsiTheme="majorHAnsi" w:cs="Arial"/>
            <w:color w:val="auto"/>
            <w:u w:val="none"/>
          </w:rPr>
          <w:t>seguros</w:t>
        </w:r>
      </w:hyperlink>
      <w:r w:rsidRPr="00474372">
        <w:rPr>
          <w:rFonts w:asciiTheme="majorHAnsi" w:hAnsiTheme="majorHAnsi" w:cs="Arial"/>
        </w:rPr>
        <w:t xml:space="preserve">, etc. Este sistema rompe con el </w:t>
      </w:r>
      <w:hyperlink r:id="rId93" w:history="1">
        <w:r w:rsidRPr="00474372">
          <w:rPr>
            <w:rStyle w:val="Hipervnculo"/>
            <w:rFonts w:asciiTheme="majorHAnsi" w:hAnsiTheme="majorHAnsi" w:cs="Arial"/>
            <w:color w:val="auto"/>
            <w:u w:val="none"/>
          </w:rPr>
          <w:t>concepto</w:t>
        </w:r>
      </w:hyperlink>
      <w:r w:rsidRPr="00474372">
        <w:rPr>
          <w:rFonts w:asciiTheme="majorHAnsi" w:hAnsiTheme="majorHAnsi" w:cs="Arial"/>
        </w:rPr>
        <w:t xml:space="preserve"> convencional de mantener grandes inventarios. Sin embargo para su implantación se requiere que </w:t>
      </w:r>
      <w:hyperlink r:id="rId94" w:history="1">
        <w:r w:rsidRPr="00474372">
          <w:rPr>
            <w:rStyle w:val="Hipervnculo"/>
            <w:rFonts w:asciiTheme="majorHAnsi" w:hAnsiTheme="majorHAnsi" w:cs="Arial"/>
            <w:color w:val="auto"/>
            <w:u w:val="none"/>
          </w:rPr>
          <w:t>la administración</w:t>
        </w:r>
      </w:hyperlink>
      <w:r w:rsidRPr="00474372">
        <w:rPr>
          <w:rFonts w:asciiTheme="majorHAnsi" w:hAnsiTheme="majorHAnsi" w:cs="Arial"/>
        </w:rPr>
        <w:t xml:space="preserve"> determine en forma rápida y veraz las cantidades a solicitar al proveedor y que requerirá para sus ventas o producción. También requiere de modificar los </w:t>
      </w:r>
      <w:hyperlink r:id="rId95" w:history="1">
        <w:r w:rsidRPr="00474372">
          <w:rPr>
            <w:rStyle w:val="Hipervnculo"/>
            <w:rFonts w:asciiTheme="majorHAnsi" w:hAnsiTheme="majorHAnsi" w:cs="Arial"/>
            <w:color w:val="auto"/>
            <w:u w:val="none"/>
          </w:rPr>
          <w:t>procedimientos</w:t>
        </w:r>
      </w:hyperlink>
      <w:r w:rsidRPr="00474372">
        <w:rPr>
          <w:rFonts w:asciiTheme="majorHAnsi" w:hAnsiTheme="majorHAnsi" w:cs="Arial"/>
        </w:rPr>
        <w:t>, productos y equipo para reducir tiempo y costos de ensamble.</w:t>
      </w:r>
    </w:p>
    <w:p w:rsidR="00474372" w:rsidRPr="00474372" w:rsidRDefault="00474372" w:rsidP="00474372">
      <w:pPr>
        <w:pStyle w:val="NormalWeb"/>
        <w:jc w:val="both"/>
        <w:rPr>
          <w:rFonts w:asciiTheme="majorHAnsi" w:hAnsiTheme="majorHAnsi" w:cs="Arial"/>
        </w:rPr>
      </w:pPr>
      <w:r w:rsidRPr="00474372">
        <w:rPr>
          <w:rStyle w:val="Textoennegrita"/>
          <w:rFonts w:asciiTheme="majorHAnsi" w:hAnsiTheme="majorHAnsi" w:cs="Arial"/>
        </w:rPr>
        <w:t>Aparte del control administrativo el proveedor debe ser capaz de brindar:</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Sistema de </w:t>
      </w:r>
      <w:hyperlink r:id="rId96" w:history="1">
        <w:r w:rsidRPr="00474372">
          <w:rPr>
            <w:rStyle w:val="Hipervnculo"/>
            <w:rFonts w:asciiTheme="majorHAnsi" w:hAnsiTheme="majorHAnsi" w:cs="Arial"/>
            <w:color w:val="auto"/>
            <w:u w:val="none"/>
          </w:rPr>
          <w:t>distribución</w:t>
        </w:r>
      </w:hyperlink>
      <w:r w:rsidRPr="00474372">
        <w:rPr>
          <w:rFonts w:asciiTheme="majorHAnsi" w:hAnsiTheme="majorHAnsi" w:cs="Arial"/>
        </w:rPr>
        <w:t xml:space="preserve"> o reparto que permiten una secuencia de descarga predeterminado para facilitar </w:t>
      </w:r>
      <w:hyperlink r:id="rId97" w:history="1">
        <w:r w:rsidRPr="00474372">
          <w:rPr>
            <w:rStyle w:val="Hipervnculo"/>
            <w:rFonts w:asciiTheme="majorHAnsi" w:hAnsiTheme="majorHAnsi" w:cs="Arial"/>
            <w:color w:val="auto"/>
            <w:u w:val="none"/>
          </w:rPr>
          <w:t>ahorro</w:t>
        </w:r>
      </w:hyperlink>
      <w:r w:rsidRPr="00474372">
        <w:rPr>
          <w:rFonts w:asciiTheme="majorHAnsi" w:hAnsiTheme="majorHAnsi" w:cs="Arial"/>
        </w:rPr>
        <w:t xml:space="preserve"> en el tiempo, recepción y costos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Producir artículos terminados o materia prima sin defectos con lo cual se puedan reducir o eliminar los costos de inspección.</w:t>
      </w:r>
    </w:p>
    <w:p w:rsidR="00474372" w:rsidRPr="00474372" w:rsidRDefault="00474372" w:rsidP="00474372">
      <w:pPr>
        <w:pStyle w:val="NormalWeb"/>
        <w:jc w:val="both"/>
        <w:rPr>
          <w:rFonts w:asciiTheme="majorHAnsi" w:hAnsiTheme="majorHAnsi" w:cs="Arial"/>
          <w:color w:val="548DD4" w:themeColor="text2" w:themeTint="99"/>
        </w:rPr>
      </w:pPr>
      <w:r w:rsidRPr="00474372">
        <w:rPr>
          <w:rFonts w:asciiTheme="majorHAnsi" w:hAnsiTheme="majorHAnsi" w:cs="Arial"/>
          <w:b/>
          <w:bCs/>
          <w:color w:val="548DD4" w:themeColor="text2" w:themeTint="99"/>
        </w:rPr>
        <w:t>INVERSIÓN EN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Al estudiar el nivel de inversión surge una cuestión muy importante, el tamaño de los inventarios, y es importante porque se utiliza para la elaboración de </w:t>
      </w:r>
      <w:hyperlink r:id="rId98" w:history="1">
        <w:r w:rsidRPr="00474372">
          <w:rPr>
            <w:rStyle w:val="Hipervnculo"/>
            <w:rFonts w:asciiTheme="majorHAnsi" w:hAnsiTheme="majorHAnsi" w:cs="Arial"/>
            <w:color w:val="auto"/>
            <w:u w:val="none"/>
          </w:rPr>
          <w:t>políticas</w:t>
        </w:r>
      </w:hyperlink>
      <w:r w:rsidRPr="00474372">
        <w:rPr>
          <w:rFonts w:asciiTheme="majorHAnsi" w:hAnsiTheme="majorHAnsi" w:cs="Arial"/>
        </w:rPr>
        <w:t xml:space="preserve"> para la administración financiera.</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El control de los inventarios se realiza de diversas maneras:</w:t>
      </w:r>
    </w:p>
    <w:p w:rsidR="00474372" w:rsidRPr="00474372" w:rsidRDefault="00474372" w:rsidP="00474372">
      <w:pPr>
        <w:numPr>
          <w:ilvl w:val="0"/>
          <w:numId w:val="21"/>
        </w:numPr>
        <w:spacing w:before="100" w:beforeAutospacing="1" w:after="100" w:afterAutospacing="1" w:line="240" w:lineRule="auto"/>
        <w:jc w:val="both"/>
        <w:rPr>
          <w:rFonts w:asciiTheme="majorHAnsi" w:hAnsiTheme="majorHAnsi" w:cs="Arial"/>
          <w:sz w:val="24"/>
          <w:szCs w:val="24"/>
        </w:rPr>
      </w:pPr>
      <w:r w:rsidRPr="00474372">
        <w:rPr>
          <w:rFonts w:asciiTheme="majorHAnsi" w:hAnsiTheme="majorHAnsi" w:cs="Arial"/>
          <w:sz w:val="24"/>
          <w:szCs w:val="24"/>
        </w:rPr>
        <w:t>Contable</w:t>
      </w:r>
    </w:p>
    <w:p w:rsidR="00474372" w:rsidRPr="00474372" w:rsidRDefault="00474372" w:rsidP="00474372">
      <w:pPr>
        <w:numPr>
          <w:ilvl w:val="0"/>
          <w:numId w:val="21"/>
        </w:numPr>
        <w:spacing w:before="100" w:beforeAutospacing="1" w:after="100" w:afterAutospacing="1" w:line="240" w:lineRule="auto"/>
        <w:jc w:val="both"/>
        <w:rPr>
          <w:rFonts w:asciiTheme="majorHAnsi" w:hAnsiTheme="majorHAnsi" w:cs="Arial"/>
          <w:sz w:val="24"/>
          <w:szCs w:val="24"/>
        </w:rPr>
      </w:pPr>
      <w:r w:rsidRPr="00474372">
        <w:rPr>
          <w:rFonts w:asciiTheme="majorHAnsi" w:hAnsiTheme="majorHAnsi" w:cs="Arial"/>
          <w:sz w:val="24"/>
          <w:szCs w:val="24"/>
        </w:rPr>
        <w:t>Físico</w:t>
      </w:r>
    </w:p>
    <w:p w:rsidR="00474372" w:rsidRPr="00474372" w:rsidRDefault="00474372" w:rsidP="00474372">
      <w:pPr>
        <w:numPr>
          <w:ilvl w:val="0"/>
          <w:numId w:val="21"/>
        </w:numPr>
        <w:spacing w:before="100" w:beforeAutospacing="1" w:after="100" w:afterAutospacing="1" w:line="240" w:lineRule="auto"/>
        <w:jc w:val="both"/>
        <w:rPr>
          <w:rFonts w:asciiTheme="majorHAnsi" w:hAnsiTheme="majorHAnsi" w:cs="Arial"/>
          <w:sz w:val="24"/>
          <w:szCs w:val="24"/>
        </w:rPr>
      </w:pPr>
      <w:r w:rsidRPr="00474372">
        <w:rPr>
          <w:rFonts w:asciiTheme="majorHAnsi" w:hAnsiTheme="majorHAnsi" w:cs="Arial"/>
          <w:sz w:val="24"/>
          <w:szCs w:val="24"/>
        </w:rPr>
        <w:t>Del nivel de inversión. Este es el que tiene que ver con el aspecto financiero.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b/>
          <w:bCs/>
        </w:rPr>
        <w:t>Control contable.</w:t>
      </w:r>
      <w:r w:rsidRPr="00474372">
        <w:rPr>
          <w:rFonts w:asciiTheme="majorHAnsi" w:hAnsiTheme="majorHAnsi" w:cs="Arial"/>
        </w:rPr>
        <w:t xml:space="preserve"> Este puede realizarse mediante </w:t>
      </w:r>
      <w:proofErr w:type="spellStart"/>
      <w:r w:rsidRPr="00474372">
        <w:rPr>
          <w:rFonts w:asciiTheme="majorHAnsi" w:hAnsiTheme="majorHAnsi" w:cs="Arial"/>
        </w:rPr>
        <w:t>Kardex</w:t>
      </w:r>
      <w:proofErr w:type="spellEnd"/>
      <w:r w:rsidRPr="00474372">
        <w:rPr>
          <w:rFonts w:asciiTheme="majorHAnsi" w:hAnsiTheme="majorHAnsi" w:cs="Arial"/>
        </w:rPr>
        <w:t xml:space="preserve"> hasta sistemas computarizados, el tipo de control se realizara dependiendo del tamaño de la empresa y el proceso productivo en su caso.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b/>
          <w:bCs/>
        </w:rPr>
        <w:lastRenderedPageBreak/>
        <w:t>Control físico.</w:t>
      </w:r>
      <w:r w:rsidRPr="00474372">
        <w:rPr>
          <w:rFonts w:asciiTheme="majorHAnsi" w:hAnsiTheme="majorHAnsi" w:cs="Arial"/>
        </w:rPr>
        <w:t xml:space="preserve"> Este debe ser </w:t>
      </w:r>
      <w:hyperlink r:id="rId99" w:history="1">
        <w:r w:rsidRPr="00474372">
          <w:rPr>
            <w:rStyle w:val="Hipervnculo"/>
            <w:rFonts w:asciiTheme="majorHAnsi" w:hAnsiTheme="majorHAnsi" w:cs="Arial"/>
            <w:color w:val="auto"/>
            <w:u w:val="none"/>
          </w:rPr>
          <w:t>seguro</w:t>
        </w:r>
      </w:hyperlink>
      <w:r w:rsidRPr="00474372">
        <w:rPr>
          <w:rFonts w:asciiTheme="majorHAnsi" w:hAnsiTheme="majorHAnsi" w:cs="Arial"/>
        </w:rPr>
        <w:t xml:space="preserve"> y eficiente para esto tendrá que cumplir con ciertos requisitos como la fácil localización y un lugar de almacenamiento apropiado.</w:t>
      </w:r>
    </w:p>
    <w:p w:rsidR="00474372" w:rsidRDefault="00474372" w:rsidP="00474372">
      <w:pPr>
        <w:pStyle w:val="NormalWeb"/>
        <w:jc w:val="both"/>
        <w:rPr>
          <w:rFonts w:asciiTheme="majorHAnsi" w:hAnsiTheme="majorHAnsi" w:cs="Arial"/>
        </w:rPr>
      </w:pPr>
      <w:r w:rsidRPr="00474372">
        <w:rPr>
          <w:rFonts w:asciiTheme="majorHAnsi" w:hAnsiTheme="majorHAnsi" w:cs="Arial"/>
          <w:b/>
          <w:bCs/>
        </w:rPr>
        <w:t xml:space="preserve">Control del nivel de </w:t>
      </w:r>
      <w:hyperlink r:id="rId100" w:history="1">
        <w:r w:rsidRPr="00474372">
          <w:rPr>
            <w:rStyle w:val="Hipervnculo"/>
            <w:rFonts w:asciiTheme="majorHAnsi" w:hAnsiTheme="majorHAnsi" w:cs="Arial"/>
            <w:b/>
            <w:bCs/>
            <w:color w:val="auto"/>
            <w:u w:val="none"/>
          </w:rPr>
          <w:t>ingresos</w:t>
        </w:r>
      </w:hyperlink>
      <w:r w:rsidRPr="00474372">
        <w:rPr>
          <w:rFonts w:asciiTheme="majorHAnsi" w:hAnsiTheme="majorHAnsi" w:cs="Arial"/>
          <w:b/>
          <w:bCs/>
        </w:rPr>
        <w:t xml:space="preserve"> de inversión.</w:t>
      </w:r>
      <w:r w:rsidRPr="00474372">
        <w:rPr>
          <w:rFonts w:asciiTheme="majorHAnsi" w:hAnsiTheme="majorHAnsi" w:cs="Arial"/>
        </w:rPr>
        <w:t xml:space="preserve"> Este se determina en base a las políticas de ventas, producción y finanzas, este control tiene mucho que ver con la </w:t>
      </w:r>
      <w:hyperlink r:id="rId101" w:history="1">
        <w:r w:rsidRPr="00474372">
          <w:rPr>
            <w:rStyle w:val="Hipervnculo"/>
            <w:rFonts w:asciiTheme="majorHAnsi" w:hAnsiTheme="majorHAnsi" w:cs="Arial"/>
            <w:color w:val="auto"/>
            <w:u w:val="none"/>
          </w:rPr>
          <w:t>productividad</w:t>
        </w:r>
      </w:hyperlink>
      <w:r w:rsidRPr="00474372">
        <w:rPr>
          <w:rFonts w:asciiTheme="majorHAnsi" w:hAnsiTheme="majorHAnsi" w:cs="Arial"/>
        </w:rPr>
        <w:t xml:space="preserve"> de la empresa y por esto se utiliza para la fijación de políticas financieras en las que se debe involucrar a todas las partes interesadas.</w:t>
      </w:r>
    </w:p>
    <w:p w:rsidR="00E92B2E" w:rsidRDefault="00E92B2E" w:rsidP="00474372">
      <w:pPr>
        <w:pStyle w:val="NormalWeb"/>
        <w:jc w:val="both"/>
        <w:rPr>
          <w:rFonts w:asciiTheme="majorHAnsi" w:hAnsiTheme="majorHAnsi" w:cs="Arial"/>
        </w:rPr>
      </w:pPr>
    </w:p>
    <w:p w:rsidR="00E92B2E" w:rsidRDefault="00E92B2E" w:rsidP="00474372">
      <w:pPr>
        <w:pStyle w:val="NormalWeb"/>
        <w:jc w:val="both"/>
        <w:rPr>
          <w:rFonts w:asciiTheme="majorHAnsi" w:hAnsiTheme="majorHAnsi" w:cs="Arial"/>
        </w:rPr>
      </w:pPr>
    </w:p>
    <w:p w:rsidR="00030071" w:rsidRDefault="00030071" w:rsidP="00030071">
      <w:pPr>
        <w:pStyle w:val="NormalWeb"/>
        <w:jc w:val="both"/>
        <w:rPr>
          <w:rFonts w:ascii="Verdana" w:hAnsi="Verdana" w:cs="Arial"/>
          <w:b/>
          <w:color w:val="548DD4" w:themeColor="text2" w:themeTint="99"/>
          <w:sz w:val="28"/>
          <w:szCs w:val="28"/>
        </w:rPr>
      </w:pPr>
    </w:p>
    <w:p w:rsidR="00030071" w:rsidRDefault="00030071" w:rsidP="00030071">
      <w:pPr>
        <w:pStyle w:val="NormalWeb"/>
        <w:jc w:val="both"/>
        <w:rPr>
          <w:rFonts w:ascii="Verdana" w:hAnsi="Verdana" w:cs="Arial"/>
          <w:b/>
          <w:color w:val="548DD4" w:themeColor="text2" w:themeTint="99"/>
          <w:sz w:val="28"/>
          <w:szCs w:val="28"/>
        </w:rPr>
      </w:pPr>
    </w:p>
    <w:sectPr w:rsidR="00030071" w:rsidSect="00811D1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664A7"/>
    <w:multiLevelType w:val="multilevel"/>
    <w:tmpl w:val="54CEE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2D3B89"/>
    <w:multiLevelType w:val="hybridMultilevel"/>
    <w:tmpl w:val="57E8D796"/>
    <w:lvl w:ilvl="0" w:tplc="159E96C8">
      <w:start w:val="1"/>
      <w:numFmt w:val="bullet"/>
      <w:lvlText w:val=""/>
      <w:lvlJc w:val="left"/>
      <w:pPr>
        <w:tabs>
          <w:tab w:val="num" w:pos="720"/>
        </w:tabs>
        <w:ind w:left="720" w:hanging="360"/>
      </w:pPr>
      <w:rPr>
        <w:rFonts w:ascii="Symbol" w:hAnsi="Symbol" w:hint="default"/>
        <w:sz w:val="20"/>
      </w:rPr>
    </w:lvl>
    <w:lvl w:ilvl="1" w:tplc="F1829D3C" w:tentative="1">
      <w:start w:val="1"/>
      <w:numFmt w:val="bullet"/>
      <w:lvlText w:val="o"/>
      <w:lvlJc w:val="left"/>
      <w:pPr>
        <w:tabs>
          <w:tab w:val="num" w:pos="1440"/>
        </w:tabs>
        <w:ind w:left="1440" w:hanging="360"/>
      </w:pPr>
      <w:rPr>
        <w:rFonts w:ascii="Courier New" w:hAnsi="Courier New" w:hint="default"/>
        <w:sz w:val="20"/>
      </w:rPr>
    </w:lvl>
    <w:lvl w:ilvl="2" w:tplc="A40248E2" w:tentative="1">
      <w:start w:val="1"/>
      <w:numFmt w:val="bullet"/>
      <w:lvlText w:val=""/>
      <w:lvlJc w:val="left"/>
      <w:pPr>
        <w:tabs>
          <w:tab w:val="num" w:pos="2160"/>
        </w:tabs>
        <w:ind w:left="2160" w:hanging="360"/>
      </w:pPr>
      <w:rPr>
        <w:rFonts w:ascii="Wingdings" w:hAnsi="Wingdings" w:hint="default"/>
        <w:sz w:val="20"/>
      </w:rPr>
    </w:lvl>
    <w:lvl w:ilvl="3" w:tplc="8CCC0206" w:tentative="1">
      <w:start w:val="1"/>
      <w:numFmt w:val="bullet"/>
      <w:lvlText w:val=""/>
      <w:lvlJc w:val="left"/>
      <w:pPr>
        <w:tabs>
          <w:tab w:val="num" w:pos="2880"/>
        </w:tabs>
        <w:ind w:left="2880" w:hanging="360"/>
      </w:pPr>
      <w:rPr>
        <w:rFonts w:ascii="Wingdings" w:hAnsi="Wingdings" w:hint="default"/>
        <w:sz w:val="20"/>
      </w:rPr>
    </w:lvl>
    <w:lvl w:ilvl="4" w:tplc="E09EA3AA" w:tentative="1">
      <w:start w:val="1"/>
      <w:numFmt w:val="bullet"/>
      <w:lvlText w:val=""/>
      <w:lvlJc w:val="left"/>
      <w:pPr>
        <w:tabs>
          <w:tab w:val="num" w:pos="3600"/>
        </w:tabs>
        <w:ind w:left="3600" w:hanging="360"/>
      </w:pPr>
      <w:rPr>
        <w:rFonts w:ascii="Wingdings" w:hAnsi="Wingdings" w:hint="default"/>
        <w:sz w:val="20"/>
      </w:rPr>
    </w:lvl>
    <w:lvl w:ilvl="5" w:tplc="1D28E6AE" w:tentative="1">
      <w:start w:val="1"/>
      <w:numFmt w:val="bullet"/>
      <w:lvlText w:val=""/>
      <w:lvlJc w:val="left"/>
      <w:pPr>
        <w:tabs>
          <w:tab w:val="num" w:pos="4320"/>
        </w:tabs>
        <w:ind w:left="4320" w:hanging="360"/>
      </w:pPr>
      <w:rPr>
        <w:rFonts w:ascii="Wingdings" w:hAnsi="Wingdings" w:hint="default"/>
        <w:sz w:val="20"/>
      </w:rPr>
    </w:lvl>
    <w:lvl w:ilvl="6" w:tplc="38E4FEFE" w:tentative="1">
      <w:start w:val="1"/>
      <w:numFmt w:val="bullet"/>
      <w:lvlText w:val=""/>
      <w:lvlJc w:val="left"/>
      <w:pPr>
        <w:tabs>
          <w:tab w:val="num" w:pos="5040"/>
        </w:tabs>
        <w:ind w:left="5040" w:hanging="360"/>
      </w:pPr>
      <w:rPr>
        <w:rFonts w:ascii="Wingdings" w:hAnsi="Wingdings" w:hint="default"/>
        <w:sz w:val="20"/>
      </w:rPr>
    </w:lvl>
    <w:lvl w:ilvl="7" w:tplc="F45CF3E2" w:tentative="1">
      <w:start w:val="1"/>
      <w:numFmt w:val="bullet"/>
      <w:lvlText w:val=""/>
      <w:lvlJc w:val="left"/>
      <w:pPr>
        <w:tabs>
          <w:tab w:val="num" w:pos="5760"/>
        </w:tabs>
        <w:ind w:left="5760" w:hanging="360"/>
      </w:pPr>
      <w:rPr>
        <w:rFonts w:ascii="Wingdings" w:hAnsi="Wingdings" w:hint="default"/>
        <w:sz w:val="20"/>
      </w:rPr>
    </w:lvl>
    <w:lvl w:ilvl="8" w:tplc="EF7C1FC4" w:tentative="1">
      <w:start w:val="1"/>
      <w:numFmt w:val="bullet"/>
      <w:lvlText w:val=""/>
      <w:lvlJc w:val="left"/>
      <w:pPr>
        <w:tabs>
          <w:tab w:val="num" w:pos="6480"/>
        </w:tabs>
        <w:ind w:left="6480" w:hanging="360"/>
      </w:pPr>
      <w:rPr>
        <w:rFonts w:ascii="Wingdings" w:hAnsi="Wingdings" w:hint="default"/>
        <w:sz w:val="20"/>
      </w:rPr>
    </w:lvl>
  </w:abstractNum>
  <w:abstractNum w:abstractNumId="2">
    <w:nsid w:val="0C762C71"/>
    <w:multiLevelType w:val="multilevel"/>
    <w:tmpl w:val="1B38A9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751CE"/>
    <w:multiLevelType w:val="multilevel"/>
    <w:tmpl w:val="4A16AE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1246FC"/>
    <w:multiLevelType w:val="multilevel"/>
    <w:tmpl w:val="FB9C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003989"/>
    <w:multiLevelType w:val="multilevel"/>
    <w:tmpl w:val="EDEE46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A23F24"/>
    <w:multiLevelType w:val="multilevel"/>
    <w:tmpl w:val="09067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FE03EEA"/>
    <w:multiLevelType w:val="hybridMultilevel"/>
    <w:tmpl w:val="8EC822F6"/>
    <w:lvl w:ilvl="0" w:tplc="B6FA23BC">
      <w:start w:val="1"/>
      <w:numFmt w:val="bullet"/>
      <w:lvlText w:val=""/>
      <w:lvlJc w:val="left"/>
      <w:pPr>
        <w:tabs>
          <w:tab w:val="num" w:pos="720"/>
        </w:tabs>
        <w:ind w:left="720" w:hanging="360"/>
      </w:pPr>
      <w:rPr>
        <w:rFonts w:ascii="Symbol" w:hAnsi="Symbol" w:hint="default"/>
        <w:sz w:val="20"/>
      </w:rPr>
    </w:lvl>
    <w:lvl w:ilvl="1" w:tplc="476EA08C" w:tentative="1">
      <w:start w:val="1"/>
      <w:numFmt w:val="bullet"/>
      <w:lvlText w:val="o"/>
      <w:lvlJc w:val="left"/>
      <w:pPr>
        <w:tabs>
          <w:tab w:val="num" w:pos="1440"/>
        </w:tabs>
        <w:ind w:left="1440" w:hanging="360"/>
      </w:pPr>
      <w:rPr>
        <w:rFonts w:ascii="Courier New" w:hAnsi="Courier New" w:hint="default"/>
        <w:sz w:val="20"/>
      </w:rPr>
    </w:lvl>
    <w:lvl w:ilvl="2" w:tplc="9418FCD4" w:tentative="1">
      <w:start w:val="1"/>
      <w:numFmt w:val="bullet"/>
      <w:lvlText w:val=""/>
      <w:lvlJc w:val="left"/>
      <w:pPr>
        <w:tabs>
          <w:tab w:val="num" w:pos="2160"/>
        </w:tabs>
        <w:ind w:left="2160" w:hanging="360"/>
      </w:pPr>
      <w:rPr>
        <w:rFonts w:ascii="Wingdings" w:hAnsi="Wingdings" w:hint="default"/>
        <w:sz w:val="20"/>
      </w:rPr>
    </w:lvl>
    <w:lvl w:ilvl="3" w:tplc="DD72EBFE" w:tentative="1">
      <w:start w:val="1"/>
      <w:numFmt w:val="bullet"/>
      <w:lvlText w:val=""/>
      <w:lvlJc w:val="left"/>
      <w:pPr>
        <w:tabs>
          <w:tab w:val="num" w:pos="2880"/>
        </w:tabs>
        <w:ind w:left="2880" w:hanging="360"/>
      </w:pPr>
      <w:rPr>
        <w:rFonts w:ascii="Wingdings" w:hAnsi="Wingdings" w:hint="default"/>
        <w:sz w:val="20"/>
      </w:rPr>
    </w:lvl>
    <w:lvl w:ilvl="4" w:tplc="1A28F49C" w:tentative="1">
      <w:start w:val="1"/>
      <w:numFmt w:val="bullet"/>
      <w:lvlText w:val=""/>
      <w:lvlJc w:val="left"/>
      <w:pPr>
        <w:tabs>
          <w:tab w:val="num" w:pos="3600"/>
        </w:tabs>
        <w:ind w:left="3600" w:hanging="360"/>
      </w:pPr>
      <w:rPr>
        <w:rFonts w:ascii="Wingdings" w:hAnsi="Wingdings" w:hint="default"/>
        <w:sz w:val="20"/>
      </w:rPr>
    </w:lvl>
    <w:lvl w:ilvl="5" w:tplc="955ED9D8" w:tentative="1">
      <w:start w:val="1"/>
      <w:numFmt w:val="bullet"/>
      <w:lvlText w:val=""/>
      <w:lvlJc w:val="left"/>
      <w:pPr>
        <w:tabs>
          <w:tab w:val="num" w:pos="4320"/>
        </w:tabs>
        <w:ind w:left="4320" w:hanging="360"/>
      </w:pPr>
      <w:rPr>
        <w:rFonts w:ascii="Wingdings" w:hAnsi="Wingdings" w:hint="default"/>
        <w:sz w:val="20"/>
      </w:rPr>
    </w:lvl>
    <w:lvl w:ilvl="6" w:tplc="C2163872" w:tentative="1">
      <w:start w:val="1"/>
      <w:numFmt w:val="bullet"/>
      <w:lvlText w:val=""/>
      <w:lvlJc w:val="left"/>
      <w:pPr>
        <w:tabs>
          <w:tab w:val="num" w:pos="5040"/>
        </w:tabs>
        <w:ind w:left="5040" w:hanging="360"/>
      </w:pPr>
      <w:rPr>
        <w:rFonts w:ascii="Wingdings" w:hAnsi="Wingdings" w:hint="default"/>
        <w:sz w:val="20"/>
      </w:rPr>
    </w:lvl>
    <w:lvl w:ilvl="7" w:tplc="E5023FE2" w:tentative="1">
      <w:start w:val="1"/>
      <w:numFmt w:val="bullet"/>
      <w:lvlText w:val=""/>
      <w:lvlJc w:val="left"/>
      <w:pPr>
        <w:tabs>
          <w:tab w:val="num" w:pos="5760"/>
        </w:tabs>
        <w:ind w:left="5760" w:hanging="360"/>
      </w:pPr>
      <w:rPr>
        <w:rFonts w:ascii="Wingdings" w:hAnsi="Wingdings" w:hint="default"/>
        <w:sz w:val="20"/>
      </w:rPr>
    </w:lvl>
    <w:lvl w:ilvl="8" w:tplc="492C8134" w:tentative="1">
      <w:start w:val="1"/>
      <w:numFmt w:val="bullet"/>
      <w:lvlText w:val=""/>
      <w:lvlJc w:val="left"/>
      <w:pPr>
        <w:tabs>
          <w:tab w:val="num" w:pos="6480"/>
        </w:tabs>
        <w:ind w:left="6480" w:hanging="360"/>
      </w:pPr>
      <w:rPr>
        <w:rFonts w:ascii="Wingdings" w:hAnsi="Wingdings" w:hint="default"/>
        <w:sz w:val="20"/>
      </w:rPr>
    </w:lvl>
  </w:abstractNum>
  <w:abstractNum w:abstractNumId="8">
    <w:nsid w:val="43901B46"/>
    <w:multiLevelType w:val="multilevel"/>
    <w:tmpl w:val="E2A676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8C29DB"/>
    <w:multiLevelType w:val="multilevel"/>
    <w:tmpl w:val="CA9C5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817964"/>
    <w:multiLevelType w:val="multilevel"/>
    <w:tmpl w:val="8C6EF5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B77ADE"/>
    <w:multiLevelType w:val="multilevel"/>
    <w:tmpl w:val="E4007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07C7690"/>
    <w:multiLevelType w:val="hybridMultilevel"/>
    <w:tmpl w:val="6DC6E4D6"/>
    <w:lvl w:ilvl="0" w:tplc="9110AE46">
      <w:start w:val="1"/>
      <w:numFmt w:val="bullet"/>
      <w:lvlText w:val=""/>
      <w:lvlJc w:val="left"/>
      <w:pPr>
        <w:tabs>
          <w:tab w:val="num" w:pos="720"/>
        </w:tabs>
        <w:ind w:left="720" w:hanging="360"/>
      </w:pPr>
      <w:rPr>
        <w:rFonts w:ascii="Symbol" w:hAnsi="Symbol" w:hint="default"/>
        <w:sz w:val="20"/>
      </w:rPr>
    </w:lvl>
    <w:lvl w:ilvl="1" w:tplc="66287BDE" w:tentative="1">
      <w:start w:val="1"/>
      <w:numFmt w:val="bullet"/>
      <w:lvlText w:val="o"/>
      <w:lvlJc w:val="left"/>
      <w:pPr>
        <w:tabs>
          <w:tab w:val="num" w:pos="1440"/>
        </w:tabs>
        <w:ind w:left="1440" w:hanging="360"/>
      </w:pPr>
      <w:rPr>
        <w:rFonts w:ascii="Courier New" w:hAnsi="Courier New" w:hint="default"/>
        <w:sz w:val="20"/>
      </w:rPr>
    </w:lvl>
    <w:lvl w:ilvl="2" w:tplc="6CB86220" w:tentative="1">
      <w:start w:val="1"/>
      <w:numFmt w:val="bullet"/>
      <w:lvlText w:val=""/>
      <w:lvlJc w:val="left"/>
      <w:pPr>
        <w:tabs>
          <w:tab w:val="num" w:pos="2160"/>
        </w:tabs>
        <w:ind w:left="2160" w:hanging="360"/>
      </w:pPr>
      <w:rPr>
        <w:rFonts w:ascii="Wingdings" w:hAnsi="Wingdings" w:hint="default"/>
        <w:sz w:val="20"/>
      </w:rPr>
    </w:lvl>
    <w:lvl w:ilvl="3" w:tplc="CE588AEE" w:tentative="1">
      <w:start w:val="1"/>
      <w:numFmt w:val="bullet"/>
      <w:lvlText w:val=""/>
      <w:lvlJc w:val="left"/>
      <w:pPr>
        <w:tabs>
          <w:tab w:val="num" w:pos="2880"/>
        </w:tabs>
        <w:ind w:left="2880" w:hanging="360"/>
      </w:pPr>
      <w:rPr>
        <w:rFonts w:ascii="Wingdings" w:hAnsi="Wingdings" w:hint="default"/>
        <w:sz w:val="20"/>
      </w:rPr>
    </w:lvl>
    <w:lvl w:ilvl="4" w:tplc="61B494D4" w:tentative="1">
      <w:start w:val="1"/>
      <w:numFmt w:val="bullet"/>
      <w:lvlText w:val=""/>
      <w:lvlJc w:val="left"/>
      <w:pPr>
        <w:tabs>
          <w:tab w:val="num" w:pos="3600"/>
        </w:tabs>
        <w:ind w:left="3600" w:hanging="360"/>
      </w:pPr>
      <w:rPr>
        <w:rFonts w:ascii="Wingdings" w:hAnsi="Wingdings" w:hint="default"/>
        <w:sz w:val="20"/>
      </w:rPr>
    </w:lvl>
    <w:lvl w:ilvl="5" w:tplc="2B3E621C" w:tentative="1">
      <w:start w:val="1"/>
      <w:numFmt w:val="bullet"/>
      <w:lvlText w:val=""/>
      <w:lvlJc w:val="left"/>
      <w:pPr>
        <w:tabs>
          <w:tab w:val="num" w:pos="4320"/>
        </w:tabs>
        <w:ind w:left="4320" w:hanging="360"/>
      </w:pPr>
      <w:rPr>
        <w:rFonts w:ascii="Wingdings" w:hAnsi="Wingdings" w:hint="default"/>
        <w:sz w:val="20"/>
      </w:rPr>
    </w:lvl>
    <w:lvl w:ilvl="6" w:tplc="4C76A550" w:tentative="1">
      <w:start w:val="1"/>
      <w:numFmt w:val="bullet"/>
      <w:lvlText w:val=""/>
      <w:lvlJc w:val="left"/>
      <w:pPr>
        <w:tabs>
          <w:tab w:val="num" w:pos="5040"/>
        </w:tabs>
        <w:ind w:left="5040" w:hanging="360"/>
      </w:pPr>
      <w:rPr>
        <w:rFonts w:ascii="Wingdings" w:hAnsi="Wingdings" w:hint="default"/>
        <w:sz w:val="20"/>
      </w:rPr>
    </w:lvl>
    <w:lvl w:ilvl="7" w:tplc="79FC3004" w:tentative="1">
      <w:start w:val="1"/>
      <w:numFmt w:val="bullet"/>
      <w:lvlText w:val=""/>
      <w:lvlJc w:val="left"/>
      <w:pPr>
        <w:tabs>
          <w:tab w:val="num" w:pos="5760"/>
        </w:tabs>
        <w:ind w:left="5760" w:hanging="360"/>
      </w:pPr>
      <w:rPr>
        <w:rFonts w:ascii="Wingdings" w:hAnsi="Wingdings" w:hint="default"/>
        <w:sz w:val="20"/>
      </w:rPr>
    </w:lvl>
    <w:lvl w:ilvl="8" w:tplc="4F921E82"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9B7F18"/>
    <w:multiLevelType w:val="multilevel"/>
    <w:tmpl w:val="0D142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7218E4"/>
    <w:multiLevelType w:val="multilevel"/>
    <w:tmpl w:val="24F66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1259DB"/>
    <w:multiLevelType w:val="multilevel"/>
    <w:tmpl w:val="F742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C17027"/>
    <w:multiLevelType w:val="multilevel"/>
    <w:tmpl w:val="D49C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F272A3"/>
    <w:multiLevelType w:val="hybridMultilevel"/>
    <w:tmpl w:val="5748CFA2"/>
    <w:lvl w:ilvl="0" w:tplc="243A421A">
      <w:start w:val="1"/>
      <w:numFmt w:val="bullet"/>
      <w:lvlText w:val=""/>
      <w:lvlJc w:val="left"/>
      <w:pPr>
        <w:tabs>
          <w:tab w:val="num" w:pos="720"/>
        </w:tabs>
        <w:ind w:left="720" w:hanging="360"/>
      </w:pPr>
      <w:rPr>
        <w:rFonts w:ascii="Symbol" w:hAnsi="Symbol" w:hint="default"/>
        <w:sz w:val="20"/>
      </w:rPr>
    </w:lvl>
    <w:lvl w:ilvl="1" w:tplc="47B68E04" w:tentative="1">
      <w:start w:val="1"/>
      <w:numFmt w:val="bullet"/>
      <w:lvlText w:val="o"/>
      <w:lvlJc w:val="left"/>
      <w:pPr>
        <w:tabs>
          <w:tab w:val="num" w:pos="1440"/>
        </w:tabs>
        <w:ind w:left="1440" w:hanging="360"/>
      </w:pPr>
      <w:rPr>
        <w:rFonts w:ascii="Courier New" w:hAnsi="Courier New" w:hint="default"/>
        <w:sz w:val="20"/>
      </w:rPr>
    </w:lvl>
    <w:lvl w:ilvl="2" w:tplc="A156D398" w:tentative="1">
      <w:start w:val="1"/>
      <w:numFmt w:val="bullet"/>
      <w:lvlText w:val=""/>
      <w:lvlJc w:val="left"/>
      <w:pPr>
        <w:tabs>
          <w:tab w:val="num" w:pos="2160"/>
        </w:tabs>
        <w:ind w:left="2160" w:hanging="360"/>
      </w:pPr>
      <w:rPr>
        <w:rFonts w:ascii="Wingdings" w:hAnsi="Wingdings" w:hint="default"/>
        <w:sz w:val="20"/>
      </w:rPr>
    </w:lvl>
    <w:lvl w:ilvl="3" w:tplc="F46436F6" w:tentative="1">
      <w:start w:val="1"/>
      <w:numFmt w:val="bullet"/>
      <w:lvlText w:val=""/>
      <w:lvlJc w:val="left"/>
      <w:pPr>
        <w:tabs>
          <w:tab w:val="num" w:pos="2880"/>
        </w:tabs>
        <w:ind w:left="2880" w:hanging="360"/>
      </w:pPr>
      <w:rPr>
        <w:rFonts w:ascii="Wingdings" w:hAnsi="Wingdings" w:hint="default"/>
        <w:sz w:val="20"/>
      </w:rPr>
    </w:lvl>
    <w:lvl w:ilvl="4" w:tplc="DEC0FDA0" w:tentative="1">
      <w:start w:val="1"/>
      <w:numFmt w:val="bullet"/>
      <w:lvlText w:val=""/>
      <w:lvlJc w:val="left"/>
      <w:pPr>
        <w:tabs>
          <w:tab w:val="num" w:pos="3600"/>
        </w:tabs>
        <w:ind w:left="3600" w:hanging="360"/>
      </w:pPr>
      <w:rPr>
        <w:rFonts w:ascii="Wingdings" w:hAnsi="Wingdings" w:hint="default"/>
        <w:sz w:val="20"/>
      </w:rPr>
    </w:lvl>
    <w:lvl w:ilvl="5" w:tplc="73B464A8" w:tentative="1">
      <w:start w:val="1"/>
      <w:numFmt w:val="bullet"/>
      <w:lvlText w:val=""/>
      <w:lvlJc w:val="left"/>
      <w:pPr>
        <w:tabs>
          <w:tab w:val="num" w:pos="4320"/>
        </w:tabs>
        <w:ind w:left="4320" w:hanging="360"/>
      </w:pPr>
      <w:rPr>
        <w:rFonts w:ascii="Wingdings" w:hAnsi="Wingdings" w:hint="default"/>
        <w:sz w:val="20"/>
      </w:rPr>
    </w:lvl>
    <w:lvl w:ilvl="6" w:tplc="213EA15C" w:tentative="1">
      <w:start w:val="1"/>
      <w:numFmt w:val="bullet"/>
      <w:lvlText w:val=""/>
      <w:lvlJc w:val="left"/>
      <w:pPr>
        <w:tabs>
          <w:tab w:val="num" w:pos="5040"/>
        </w:tabs>
        <w:ind w:left="5040" w:hanging="360"/>
      </w:pPr>
      <w:rPr>
        <w:rFonts w:ascii="Wingdings" w:hAnsi="Wingdings" w:hint="default"/>
        <w:sz w:val="20"/>
      </w:rPr>
    </w:lvl>
    <w:lvl w:ilvl="7" w:tplc="ECF2B326" w:tentative="1">
      <w:start w:val="1"/>
      <w:numFmt w:val="bullet"/>
      <w:lvlText w:val=""/>
      <w:lvlJc w:val="left"/>
      <w:pPr>
        <w:tabs>
          <w:tab w:val="num" w:pos="5760"/>
        </w:tabs>
        <w:ind w:left="5760" w:hanging="360"/>
      </w:pPr>
      <w:rPr>
        <w:rFonts w:ascii="Wingdings" w:hAnsi="Wingdings" w:hint="default"/>
        <w:sz w:val="20"/>
      </w:rPr>
    </w:lvl>
    <w:lvl w:ilvl="8" w:tplc="69AC4E6C"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232014"/>
    <w:multiLevelType w:val="multilevel"/>
    <w:tmpl w:val="7EF89290"/>
    <w:lvl w:ilvl="0">
      <w:start w:val="1"/>
      <w:numFmt w:val="bullet"/>
      <w:lvlText w:val=""/>
      <w:lvlJc w:val="left"/>
      <w:pPr>
        <w:tabs>
          <w:tab w:val="num" w:pos="720"/>
        </w:tabs>
        <w:ind w:left="720" w:hanging="360"/>
      </w:pPr>
      <w:rPr>
        <w:rFonts w:ascii="Wingdings" w:hAnsi="Wingdings"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CF726F"/>
    <w:multiLevelType w:val="multilevel"/>
    <w:tmpl w:val="ACAE1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4AB1EC6"/>
    <w:multiLevelType w:val="multilevel"/>
    <w:tmpl w:val="794612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C8A02FB"/>
    <w:multiLevelType w:val="multilevel"/>
    <w:tmpl w:val="EDF69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0"/>
  </w:num>
  <w:num w:numId="3">
    <w:abstractNumId w:val="3"/>
  </w:num>
  <w:num w:numId="4">
    <w:abstractNumId w:val="8"/>
  </w:num>
  <w:num w:numId="5">
    <w:abstractNumId w:val="5"/>
  </w:num>
  <w:num w:numId="6">
    <w:abstractNumId w:val="18"/>
  </w:num>
  <w:num w:numId="7">
    <w:abstractNumId w:val="20"/>
  </w:num>
  <w:num w:numId="8">
    <w:abstractNumId w:val="4"/>
  </w:num>
  <w:num w:numId="9">
    <w:abstractNumId w:val="13"/>
  </w:num>
  <w:num w:numId="10">
    <w:abstractNumId w:val="15"/>
  </w:num>
  <w:num w:numId="11">
    <w:abstractNumId w:val="14"/>
  </w:num>
  <w:num w:numId="12">
    <w:abstractNumId w:val="6"/>
  </w:num>
  <w:num w:numId="13">
    <w:abstractNumId w:val="9"/>
  </w:num>
  <w:num w:numId="14">
    <w:abstractNumId w:val="11"/>
  </w:num>
  <w:num w:numId="15">
    <w:abstractNumId w:val="21"/>
  </w:num>
  <w:num w:numId="16">
    <w:abstractNumId w:val="16"/>
  </w:num>
  <w:num w:numId="17">
    <w:abstractNumId w:val="19"/>
  </w:num>
  <w:num w:numId="18">
    <w:abstractNumId w:val="12"/>
  </w:num>
  <w:num w:numId="19">
    <w:abstractNumId w:val="7"/>
  </w:num>
  <w:num w:numId="20">
    <w:abstractNumId w:val="1"/>
  </w:num>
  <w:num w:numId="21">
    <w:abstractNumId w:val="17"/>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04DB9"/>
    <w:rsid w:val="00030071"/>
    <w:rsid w:val="000B0675"/>
    <w:rsid w:val="00105E63"/>
    <w:rsid w:val="001E1D92"/>
    <w:rsid w:val="001F0CD8"/>
    <w:rsid w:val="002743ED"/>
    <w:rsid w:val="0029191E"/>
    <w:rsid w:val="002F4418"/>
    <w:rsid w:val="003044B9"/>
    <w:rsid w:val="00321010"/>
    <w:rsid w:val="00362379"/>
    <w:rsid w:val="00474372"/>
    <w:rsid w:val="004D5D8F"/>
    <w:rsid w:val="005C4A44"/>
    <w:rsid w:val="006B2FD9"/>
    <w:rsid w:val="006D16B4"/>
    <w:rsid w:val="007B2DB8"/>
    <w:rsid w:val="007F575A"/>
    <w:rsid w:val="00811D13"/>
    <w:rsid w:val="008305D9"/>
    <w:rsid w:val="009261B7"/>
    <w:rsid w:val="00A01F70"/>
    <w:rsid w:val="00B7329B"/>
    <w:rsid w:val="00BA3BF4"/>
    <w:rsid w:val="00C159B9"/>
    <w:rsid w:val="00C6028C"/>
    <w:rsid w:val="00C67C63"/>
    <w:rsid w:val="00C80B4A"/>
    <w:rsid w:val="00CE1283"/>
    <w:rsid w:val="00CF0A13"/>
    <w:rsid w:val="00D04DB9"/>
    <w:rsid w:val="00DD05CF"/>
    <w:rsid w:val="00DE31FA"/>
    <w:rsid w:val="00E836F8"/>
    <w:rsid w:val="00E92B2E"/>
    <w:rsid w:val="00EB3936"/>
    <w:rsid w:val="00EE2192"/>
    <w:rsid w:val="00FB6EE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D13"/>
  </w:style>
  <w:style w:type="paragraph" w:styleId="Ttulo1">
    <w:name w:val="heading 1"/>
    <w:basedOn w:val="Normal"/>
    <w:link w:val="Ttulo1Car"/>
    <w:uiPriority w:val="9"/>
    <w:qFormat/>
    <w:rsid w:val="00D04D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2">
    <w:name w:val="heading 2"/>
    <w:basedOn w:val="Normal"/>
    <w:link w:val="Ttulo2Car"/>
    <w:uiPriority w:val="9"/>
    <w:qFormat/>
    <w:rsid w:val="00D04DB9"/>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paragraph" w:styleId="Ttulo3">
    <w:name w:val="heading 3"/>
    <w:basedOn w:val="Normal"/>
    <w:link w:val="Ttulo3Car"/>
    <w:uiPriority w:val="9"/>
    <w:qFormat/>
    <w:rsid w:val="00D04DB9"/>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04DB9"/>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rsid w:val="00D04DB9"/>
    <w:rPr>
      <w:rFonts w:ascii="Times New Roman" w:eastAsia="Times New Roman" w:hAnsi="Times New Roman" w:cs="Times New Roman"/>
      <w:b/>
      <w:bCs/>
      <w:sz w:val="36"/>
      <w:szCs w:val="36"/>
      <w:lang w:eastAsia="es-CO"/>
    </w:rPr>
  </w:style>
  <w:style w:type="character" w:customStyle="1" w:styleId="Ttulo3Car">
    <w:name w:val="Título 3 Car"/>
    <w:basedOn w:val="Fuentedeprrafopredeter"/>
    <w:link w:val="Ttulo3"/>
    <w:uiPriority w:val="9"/>
    <w:rsid w:val="00D04DB9"/>
    <w:rPr>
      <w:rFonts w:ascii="Times New Roman" w:eastAsia="Times New Roman" w:hAnsi="Times New Roman" w:cs="Times New Roman"/>
      <w:b/>
      <w:bCs/>
      <w:sz w:val="27"/>
      <w:szCs w:val="27"/>
      <w:lang w:eastAsia="es-CO"/>
    </w:rPr>
  </w:style>
  <w:style w:type="paragraph" w:styleId="NormalWeb">
    <w:name w:val="Normal (Web)"/>
    <w:basedOn w:val="Normal"/>
    <w:uiPriority w:val="99"/>
    <w:unhideWhenUsed/>
    <w:rsid w:val="00D04DB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D04DB9"/>
  </w:style>
  <w:style w:type="character" w:styleId="Hipervnculo">
    <w:name w:val="Hyperlink"/>
    <w:basedOn w:val="Fuentedeprrafopredeter"/>
    <w:semiHidden/>
    <w:unhideWhenUsed/>
    <w:rsid w:val="00D04DB9"/>
    <w:rPr>
      <w:color w:val="0000FF"/>
      <w:u w:val="single"/>
    </w:rPr>
  </w:style>
  <w:style w:type="character" w:customStyle="1" w:styleId="toctoggle">
    <w:name w:val="toctoggle"/>
    <w:basedOn w:val="Fuentedeprrafopredeter"/>
    <w:rsid w:val="00D04DB9"/>
  </w:style>
  <w:style w:type="character" w:customStyle="1" w:styleId="tocnumber">
    <w:name w:val="tocnumber"/>
    <w:basedOn w:val="Fuentedeprrafopredeter"/>
    <w:rsid w:val="00D04DB9"/>
  </w:style>
  <w:style w:type="character" w:customStyle="1" w:styleId="toctext">
    <w:name w:val="toctext"/>
    <w:basedOn w:val="Fuentedeprrafopredeter"/>
    <w:rsid w:val="00D04DB9"/>
  </w:style>
  <w:style w:type="character" w:customStyle="1" w:styleId="editsection">
    <w:name w:val="editsection"/>
    <w:basedOn w:val="Fuentedeprrafopredeter"/>
    <w:rsid w:val="00D04DB9"/>
  </w:style>
  <w:style w:type="character" w:customStyle="1" w:styleId="mw-headline">
    <w:name w:val="mw-headline"/>
    <w:basedOn w:val="Fuentedeprrafopredeter"/>
    <w:rsid w:val="00D04DB9"/>
  </w:style>
  <w:style w:type="paragraph" w:styleId="Textodeglobo">
    <w:name w:val="Balloon Text"/>
    <w:basedOn w:val="Normal"/>
    <w:link w:val="TextodegloboCar"/>
    <w:uiPriority w:val="99"/>
    <w:semiHidden/>
    <w:unhideWhenUsed/>
    <w:rsid w:val="00D04D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4DB9"/>
    <w:rPr>
      <w:rFonts w:ascii="Tahoma" w:hAnsi="Tahoma" w:cs="Tahoma"/>
      <w:sz w:val="16"/>
      <w:szCs w:val="16"/>
    </w:rPr>
  </w:style>
  <w:style w:type="character" w:styleId="Textoennegrita">
    <w:name w:val="Strong"/>
    <w:basedOn w:val="Fuentedeprrafopredeter"/>
    <w:qFormat/>
    <w:rsid w:val="00474372"/>
    <w:rPr>
      <w:b/>
      <w:bCs/>
    </w:rPr>
  </w:style>
  <w:style w:type="paragraph" w:styleId="Prrafodelista">
    <w:name w:val="List Paragraph"/>
    <w:basedOn w:val="Normal"/>
    <w:uiPriority w:val="34"/>
    <w:qFormat/>
    <w:rsid w:val="00474372"/>
    <w:pPr>
      <w:ind w:left="720"/>
      <w:contextualSpacing/>
    </w:pPr>
  </w:style>
  <w:style w:type="character" w:customStyle="1" w:styleId="apple-style-span">
    <w:name w:val="apple-style-span"/>
    <w:basedOn w:val="Fuentedeprrafopredeter"/>
    <w:rsid w:val="00C6028C"/>
  </w:style>
</w:styles>
</file>

<file path=word/webSettings.xml><?xml version="1.0" encoding="utf-8"?>
<w:webSettings xmlns:r="http://schemas.openxmlformats.org/officeDocument/2006/relationships" xmlns:w="http://schemas.openxmlformats.org/wordprocessingml/2006/main">
  <w:divs>
    <w:div w:id="42095238">
      <w:bodyDiv w:val="1"/>
      <w:marLeft w:val="0"/>
      <w:marRight w:val="0"/>
      <w:marTop w:val="0"/>
      <w:marBottom w:val="0"/>
      <w:divBdr>
        <w:top w:val="none" w:sz="0" w:space="0" w:color="auto"/>
        <w:left w:val="none" w:sz="0" w:space="0" w:color="auto"/>
        <w:bottom w:val="none" w:sz="0" w:space="0" w:color="auto"/>
        <w:right w:val="none" w:sz="0" w:space="0" w:color="auto"/>
      </w:divBdr>
    </w:div>
    <w:div w:id="200824357">
      <w:bodyDiv w:val="1"/>
      <w:marLeft w:val="0"/>
      <w:marRight w:val="0"/>
      <w:marTop w:val="0"/>
      <w:marBottom w:val="0"/>
      <w:divBdr>
        <w:top w:val="none" w:sz="0" w:space="0" w:color="auto"/>
        <w:left w:val="none" w:sz="0" w:space="0" w:color="auto"/>
        <w:bottom w:val="none" w:sz="0" w:space="0" w:color="auto"/>
        <w:right w:val="none" w:sz="0" w:space="0" w:color="auto"/>
      </w:divBdr>
      <w:divsChild>
        <w:div w:id="645934716">
          <w:marLeft w:val="0"/>
          <w:marRight w:val="0"/>
          <w:marTop w:val="0"/>
          <w:marBottom w:val="0"/>
          <w:divBdr>
            <w:top w:val="none" w:sz="0" w:space="0" w:color="auto"/>
            <w:left w:val="none" w:sz="0" w:space="0" w:color="auto"/>
            <w:bottom w:val="none" w:sz="0" w:space="0" w:color="auto"/>
            <w:right w:val="none" w:sz="0" w:space="0" w:color="auto"/>
          </w:divBdr>
        </w:div>
        <w:div w:id="1665232447">
          <w:marLeft w:val="0"/>
          <w:marRight w:val="0"/>
          <w:marTop w:val="0"/>
          <w:marBottom w:val="0"/>
          <w:divBdr>
            <w:top w:val="none" w:sz="0" w:space="0" w:color="auto"/>
            <w:left w:val="none" w:sz="0" w:space="0" w:color="auto"/>
            <w:bottom w:val="none" w:sz="0" w:space="0" w:color="auto"/>
            <w:right w:val="none" w:sz="0" w:space="0" w:color="auto"/>
          </w:divBdr>
        </w:div>
      </w:divsChild>
    </w:div>
    <w:div w:id="546719754">
      <w:bodyDiv w:val="1"/>
      <w:marLeft w:val="0"/>
      <w:marRight w:val="0"/>
      <w:marTop w:val="0"/>
      <w:marBottom w:val="0"/>
      <w:divBdr>
        <w:top w:val="none" w:sz="0" w:space="0" w:color="auto"/>
        <w:left w:val="none" w:sz="0" w:space="0" w:color="auto"/>
        <w:bottom w:val="none" w:sz="0" w:space="0" w:color="auto"/>
        <w:right w:val="none" w:sz="0" w:space="0" w:color="auto"/>
      </w:divBdr>
    </w:div>
    <w:div w:id="801508730">
      <w:bodyDiv w:val="1"/>
      <w:marLeft w:val="0"/>
      <w:marRight w:val="0"/>
      <w:marTop w:val="0"/>
      <w:marBottom w:val="0"/>
      <w:divBdr>
        <w:top w:val="none" w:sz="0" w:space="0" w:color="auto"/>
        <w:left w:val="none" w:sz="0" w:space="0" w:color="auto"/>
        <w:bottom w:val="none" w:sz="0" w:space="0" w:color="auto"/>
        <w:right w:val="none" w:sz="0" w:space="0" w:color="auto"/>
      </w:divBdr>
    </w:div>
    <w:div w:id="981159500">
      <w:bodyDiv w:val="1"/>
      <w:marLeft w:val="0"/>
      <w:marRight w:val="0"/>
      <w:marTop w:val="0"/>
      <w:marBottom w:val="0"/>
      <w:divBdr>
        <w:top w:val="none" w:sz="0" w:space="0" w:color="auto"/>
        <w:left w:val="none" w:sz="0" w:space="0" w:color="auto"/>
        <w:bottom w:val="none" w:sz="0" w:space="0" w:color="auto"/>
        <w:right w:val="none" w:sz="0" w:space="0" w:color="auto"/>
      </w:divBdr>
    </w:div>
    <w:div w:id="1002123560">
      <w:bodyDiv w:val="1"/>
      <w:marLeft w:val="0"/>
      <w:marRight w:val="0"/>
      <w:marTop w:val="0"/>
      <w:marBottom w:val="0"/>
      <w:divBdr>
        <w:top w:val="none" w:sz="0" w:space="0" w:color="auto"/>
        <w:left w:val="none" w:sz="0" w:space="0" w:color="auto"/>
        <w:bottom w:val="none" w:sz="0" w:space="0" w:color="auto"/>
        <w:right w:val="none" w:sz="0" w:space="0" w:color="auto"/>
      </w:divBdr>
    </w:div>
    <w:div w:id="1142388966">
      <w:bodyDiv w:val="1"/>
      <w:marLeft w:val="0"/>
      <w:marRight w:val="0"/>
      <w:marTop w:val="0"/>
      <w:marBottom w:val="0"/>
      <w:divBdr>
        <w:top w:val="none" w:sz="0" w:space="0" w:color="auto"/>
        <w:left w:val="none" w:sz="0" w:space="0" w:color="auto"/>
        <w:bottom w:val="none" w:sz="0" w:space="0" w:color="auto"/>
        <w:right w:val="none" w:sz="0" w:space="0" w:color="auto"/>
      </w:divBdr>
    </w:div>
    <w:div w:id="1247232211">
      <w:bodyDiv w:val="1"/>
      <w:marLeft w:val="0"/>
      <w:marRight w:val="0"/>
      <w:marTop w:val="0"/>
      <w:marBottom w:val="0"/>
      <w:divBdr>
        <w:top w:val="none" w:sz="0" w:space="0" w:color="auto"/>
        <w:left w:val="none" w:sz="0" w:space="0" w:color="auto"/>
        <w:bottom w:val="none" w:sz="0" w:space="0" w:color="auto"/>
        <w:right w:val="none" w:sz="0" w:space="0" w:color="auto"/>
      </w:divBdr>
    </w:div>
    <w:div w:id="1307734825">
      <w:bodyDiv w:val="1"/>
      <w:marLeft w:val="0"/>
      <w:marRight w:val="0"/>
      <w:marTop w:val="0"/>
      <w:marBottom w:val="0"/>
      <w:divBdr>
        <w:top w:val="none" w:sz="0" w:space="0" w:color="auto"/>
        <w:left w:val="none" w:sz="0" w:space="0" w:color="auto"/>
        <w:bottom w:val="none" w:sz="0" w:space="0" w:color="auto"/>
        <w:right w:val="none" w:sz="0" w:space="0" w:color="auto"/>
      </w:divBdr>
    </w:div>
    <w:div w:id="1419330126">
      <w:bodyDiv w:val="1"/>
      <w:marLeft w:val="0"/>
      <w:marRight w:val="0"/>
      <w:marTop w:val="0"/>
      <w:marBottom w:val="0"/>
      <w:divBdr>
        <w:top w:val="none" w:sz="0" w:space="0" w:color="auto"/>
        <w:left w:val="none" w:sz="0" w:space="0" w:color="auto"/>
        <w:bottom w:val="none" w:sz="0" w:space="0" w:color="auto"/>
        <w:right w:val="none" w:sz="0" w:space="0" w:color="auto"/>
      </w:divBdr>
      <w:divsChild>
        <w:div w:id="158933654">
          <w:marLeft w:val="0"/>
          <w:marRight w:val="0"/>
          <w:marTop w:val="0"/>
          <w:marBottom w:val="0"/>
          <w:divBdr>
            <w:top w:val="none" w:sz="0" w:space="0" w:color="auto"/>
            <w:left w:val="none" w:sz="0" w:space="0" w:color="auto"/>
            <w:bottom w:val="none" w:sz="0" w:space="0" w:color="auto"/>
            <w:right w:val="none" w:sz="0" w:space="0" w:color="auto"/>
          </w:divBdr>
          <w:divsChild>
            <w:div w:id="418255237">
              <w:marLeft w:val="960"/>
              <w:marRight w:val="960"/>
              <w:marTop w:val="240"/>
              <w:marBottom w:val="240"/>
              <w:divBdr>
                <w:top w:val="none" w:sz="0" w:space="0" w:color="auto"/>
                <w:left w:val="none" w:sz="0" w:space="0" w:color="auto"/>
                <w:bottom w:val="none" w:sz="0" w:space="0" w:color="auto"/>
                <w:right w:val="none" w:sz="0" w:space="0" w:color="auto"/>
              </w:divBdr>
            </w:div>
            <w:div w:id="1478230051">
              <w:marLeft w:val="240"/>
              <w:marRight w:val="0"/>
              <w:marTop w:val="0"/>
              <w:marBottom w:val="24"/>
              <w:divBdr>
                <w:top w:val="none" w:sz="0" w:space="0" w:color="auto"/>
                <w:left w:val="none" w:sz="0" w:space="0" w:color="auto"/>
                <w:bottom w:val="none" w:sz="0" w:space="0" w:color="auto"/>
                <w:right w:val="none" w:sz="0" w:space="0" w:color="auto"/>
              </w:divBdr>
            </w:div>
            <w:div w:id="1354376404">
              <w:marLeft w:val="240"/>
              <w:marRight w:val="0"/>
              <w:marTop w:val="0"/>
              <w:marBottom w:val="24"/>
              <w:divBdr>
                <w:top w:val="none" w:sz="0" w:space="0" w:color="auto"/>
                <w:left w:val="none" w:sz="0" w:space="0" w:color="auto"/>
                <w:bottom w:val="none" w:sz="0" w:space="0" w:color="auto"/>
                <w:right w:val="none" w:sz="0" w:space="0" w:color="auto"/>
              </w:divBdr>
            </w:div>
          </w:divsChild>
        </w:div>
      </w:divsChild>
    </w:div>
    <w:div w:id="1508445378">
      <w:bodyDiv w:val="1"/>
      <w:marLeft w:val="0"/>
      <w:marRight w:val="0"/>
      <w:marTop w:val="0"/>
      <w:marBottom w:val="0"/>
      <w:divBdr>
        <w:top w:val="none" w:sz="0" w:space="0" w:color="auto"/>
        <w:left w:val="none" w:sz="0" w:space="0" w:color="auto"/>
        <w:bottom w:val="none" w:sz="0" w:space="0" w:color="auto"/>
        <w:right w:val="none" w:sz="0" w:space="0" w:color="auto"/>
      </w:divBdr>
    </w:div>
    <w:div w:id="1508448130">
      <w:bodyDiv w:val="1"/>
      <w:marLeft w:val="0"/>
      <w:marRight w:val="0"/>
      <w:marTop w:val="0"/>
      <w:marBottom w:val="0"/>
      <w:divBdr>
        <w:top w:val="none" w:sz="0" w:space="0" w:color="auto"/>
        <w:left w:val="none" w:sz="0" w:space="0" w:color="auto"/>
        <w:bottom w:val="none" w:sz="0" w:space="0" w:color="auto"/>
        <w:right w:val="none" w:sz="0" w:space="0" w:color="auto"/>
      </w:divBdr>
    </w:div>
    <w:div w:id="1633553443">
      <w:bodyDiv w:val="1"/>
      <w:marLeft w:val="0"/>
      <w:marRight w:val="0"/>
      <w:marTop w:val="0"/>
      <w:marBottom w:val="0"/>
      <w:divBdr>
        <w:top w:val="none" w:sz="0" w:space="0" w:color="auto"/>
        <w:left w:val="none" w:sz="0" w:space="0" w:color="auto"/>
        <w:bottom w:val="none" w:sz="0" w:space="0" w:color="auto"/>
        <w:right w:val="none" w:sz="0" w:space="0" w:color="auto"/>
      </w:divBdr>
    </w:div>
    <w:div w:id="178928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monografias.com/trabajos11/empre/empre.shtml" TargetMode="External"/><Relationship Id="rId21" Type="http://schemas.openxmlformats.org/officeDocument/2006/relationships/hyperlink" Target="http://www.monografias.com/trabajos11/empre/empre.shtml" TargetMode="External"/><Relationship Id="rId42" Type="http://schemas.openxmlformats.org/officeDocument/2006/relationships/hyperlink" Target="http://www.monografias.com/trabajos14/comer/comer.shtml" TargetMode="External"/><Relationship Id="rId47" Type="http://schemas.openxmlformats.org/officeDocument/2006/relationships/hyperlink" Target="http://www.monografias.com/trabajos13/mercado/mercado.shtml" TargetMode="External"/><Relationship Id="rId63" Type="http://schemas.openxmlformats.org/officeDocument/2006/relationships/hyperlink" Target="http://www.monografias.com/trabajos10/lamateri/lamateri.shtml" TargetMode="External"/><Relationship Id="rId68" Type="http://schemas.openxmlformats.org/officeDocument/2006/relationships/hyperlink" Target="http://www.monografias.com/trabajos35/consumo-inversion/consumo-inversion.shtml" TargetMode="External"/><Relationship Id="rId84" Type="http://schemas.openxmlformats.org/officeDocument/2006/relationships/hyperlink" Target="http://www.monografias.com/trabajos11/teosis/teosis.shtml" TargetMode="External"/><Relationship Id="rId89" Type="http://schemas.openxmlformats.org/officeDocument/2006/relationships/hyperlink" Target="http://www.monografias.com/trabajos13/mercado/mercado.shtml" TargetMode="External"/><Relationship Id="rId7" Type="http://schemas.openxmlformats.org/officeDocument/2006/relationships/hyperlink" Target="http://es.wikipedia.org/wiki/Materia_prima" TargetMode="External"/><Relationship Id="rId71" Type="http://schemas.openxmlformats.org/officeDocument/2006/relationships/hyperlink" Target="http://www.monografias.com/trabajos/ofertaydemanda/ofertaydemanda.shtml" TargetMode="External"/><Relationship Id="rId92" Type="http://schemas.openxmlformats.org/officeDocument/2006/relationships/hyperlink" Target="http://www.monografias.com/trabajos5/segu/segu.shtml" TargetMode="External"/><Relationship Id="rId2" Type="http://schemas.openxmlformats.org/officeDocument/2006/relationships/styles" Target="styles.xml"/><Relationship Id="rId16" Type="http://schemas.openxmlformats.org/officeDocument/2006/relationships/hyperlink" Target="http://www.monografias.com/trabajos14/propiedadmateriales/propiedadmateriales.shtml" TargetMode="External"/><Relationship Id="rId29" Type="http://schemas.openxmlformats.org/officeDocument/2006/relationships/hyperlink" Target="http://www.monografias.com/trabajos34/el-trabajo/el-trabajo.shtml" TargetMode="External"/><Relationship Id="rId11" Type="http://schemas.openxmlformats.org/officeDocument/2006/relationships/hyperlink" Target="http://www.monografias.com/trabajos14/verific-servicios/verific-servicios.shtml" TargetMode="External"/><Relationship Id="rId24" Type="http://schemas.openxmlformats.org/officeDocument/2006/relationships/hyperlink" Target="http://www.monografias.com/trabajos14/control/control.shtml" TargetMode="External"/><Relationship Id="rId32" Type="http://schemas.openxmlformats.org/officeDocument/2006/relationships/hyperlink" Target="http://www.monografias.com/trabajos11/empre/empre.shtml" TargetMode="External"/><Relationship Id="rId37" Type="http://schemas.openxmlformats.org/officeDocument/2006/relationships/hyperlink" Target="http://www.monografias.com/trabajos14/nuevmicro/nuevmicro.shtml" TargetMode="External"/><Relationship Id="rId40" Type="http://schemas.openxmlformats.org/officeDocument/2006/relationships/hyperlink" Target="http://www.monografias.com/trabajos12/evintven/evintven.shtml" TargetMode="External"/><Relationship Id="rId45" Type="http://schemas.openxmlformats.org/officeDocument/2006/relationships/hyperlink" Target="http://www.monografias.com/trabajos15/plan-negocio/plan-negocio.shtml" TargetMode="External"/><Relationship Id="rId53" Type="http://schemas.openxmlformats.org/officeDocument/2006/relationships/hyperlink" Target="http://www.monografias.com/trabajos7/regi/regi.shtml" TargetMode="External"/><Relationship Id="rId58" Type="http://schemas.openxmlformats.org/officeDocument/2006/relationships/hyperlink" Target="http://www.monografias.com/trabajos901/debate-multicultural-etnia-clase-nacion/debate-multicultural-etnia-clase-nacion.shtml" TargetMode="External"/><Relationship Id="rId66" Type="http://schemas.openxmlformats.org/officeDocument/2006/relationships/hyperlink" Target="http://www.monografias.com/trabajos/ofertaydemanda/ofertaydemanda.shtml" TargetMode="External"/><Relationship Id="rId74" Type="http://schemas.openxmlformats.org/officeDocument/2006/relationships/hyperlink" Target="http://www.monografias.com/trabajos/promoproductos/promoproductos.shtml" TargetMode="External"/><Relationship Id="rId79" Type="http://schemas.openxmlformats.org/officeDocument/2006/relationships/hyperlink" Target="http://www.monografias.com/trabajos16/objetivos-educacion/objetivos-educacion.shtml" TargetMode="External"/><Relationship Id="rId87" Type="http://schemas.openxmlformats.org/officeDocument/2006/relationships/hyperlink" Target="http://www.monografias.com/trabajos16/fijacion-precios/fijacion-precios.shtml" TargetMode="External"/><Relationship Id="rId102" Type="http://schemas.openxmlformats.org/officeDocument/2006/relationships/fontTable" Target="fontTable.xml"/><Relationship Id="rId5" Type="http://schemas.openxmlformats.org/officeDocument/2006/relationships/hyperlink" Target="http://es.wikipedia.org/wiki/Bienes" TargetMode="External"/><Relationship Id="rId61" Type="http://schemas.openxmlformats.org/officeDocument/2006/relationships/hyperlink" Target="http://www.monografias.com/trabajos/transporte/transporte.shtml" TargetMode="External"/><Relationship Id="rId82" Type="http://schemas.openxmlformats.org/officeDocument/2006/relationships/hyperlink" Target="http://www.monografias.com/trabajos11/grupo/grupo.shtml" TargetMode="External"/><Relationship Id="rId90" Type="http://schemas.openxmlformats.org/officeDocument/2006/relationships/hyperlink" Target="http://www.monografias.com/trabajos15/financiamiento/financiamiento.shtml" TargetMode="External"/><Relationship Id="rId95" Type="http://schemas.openxmlformats.org/officeDocument/2006/relationships/hyperlink" Target="http://www.monografias.com/trabajos13/mapro/mapro.shtml" TargetMode="External"/><Relationship Id="rId19" Type="http://schemas.openxmlformats.org/officeDocument/2006/relationships/hyperlink" Target="http://www.monografias.com/trabajos5/ancar/ancar.shtml" TargetMode="External"/><Relationship Id="rId14" Type="http://schemas.openxmlformats.org/officeDocument/2006/relationships/hyperlink" Target="http://www.monografias.com/trabajos12/elproduc/elproduc.shtml" TargetMode="External"/><Relationship Id="rId22" Type="http://schemas.openxmlformats.org/officeDocument/2006/relationships/hyperlink" Target="http://www.monografias.com/trabajos11/conin/conin.shtml" TargetMode="External"/><Relationship Id="rId27" Type="http://schemas.openxmlformats.org/officeDocument/2006/relationships/hyperlink" Target="http://www.monografias.com/trabajos12/alma/alma.shtml" TargetMode="External"/><Relationship Id="rId30" Type="http://schemas.openxmlformats.org/officeDocument/2006/relationships/hyperlink" Target="http://www.monografias.com/trabajos11/metods/metods.shtml" TargetMode="External"/><Relationship Id="rId35" Type="http://schemas.openxmlformats.org/officeDocument/2006/relationships/hyperlink" Target="http://www.monografias.com/trabajos7/sisinf/sisinf.shtml" TargetMode="External"/><Relationship Id="rId43" Type="http://schemas.openxmlformats.org/officeDocument/2006/relationships/hyperlink" Target="http://www.monografias.com/trabajos28/derechos-propiedad-poder-mercado/derechos-propiedad-poder-mercado.shtml" TargetMode="External"/><Relationship Id="rId48" Type="http://schemas.openxmlformats.org/officeDocument/2006/relationships/hyperlink" Target="http://www.monografias.com/trabajos4/costos/costos.shtml" TargetMode="External"/><Relationship Id="rId56" Type="http://schemas.openxmlformats.org/officeDocument/2006/relationships/hyperlink" Target="http://www.monografias.com/trabajos/epistemologia2/epistemologia2.shtml" TargetMode="External"/><Relationship Id="rId64" Type="http://schemas.openxmlformats.org/officeDocument/2006/relationships/hyperlink" Target="http://www.monografias.com/trabajos16/romano-limitaciones/romano-limitaciones.shtml" TargetMode="External"/><Relationship Id="rId69" Type="http://schemas.openxmlformats.org/officeDocument/2006/relationships/hyperlink" Target="http://www.monografias.com/trabajos/seguinfo/seguinfo.shtml" TargetMode="External"/><Relationship Id="rId77" Type="http://schemas.openxmlformats.org/officeDocument/2006/relationships/hyperlink" Target="http://www.monografias.com/trabajos4/refrec/refrec.shtml" TargetMode="External"/><Relationship Id="rId100" Type="http://schemas.openxmlformats.org/officeDocument/2006/relationships/hyperlink" Target="http://www.monografias.com/trabajos7/cofi/cofi.shtml" TargetMode="External"/><Relationship Id="rId8" Type="http://schemas.openxmlformats.org/officeDocument/2006/relationships/hyperlink" Target="http://www.monografias.com/trabajos16/configuraciones-productivas/configuraciones-productivas.shtml" TargetMode="External"/><Relationship Id="rId51" Type="http://schemas.openxmlformats.org/officeDocument/2006/relationships/image" Target="media/image1.png"/><Relationship Id="rId72" Type="http://schemas.openxmlformats.org/officeDocument/2006/relationships/hyperlink" Target="http://www.monografias.com/trabajos11/conge/conge.shtml" TargetMode="External"/><Relationship Id="rId80" Type="http://schemas.openxmlformats.org/officeDocument/2006/relationships/hyperlink" Target="http://www.monografias.com/trabajos11/metods/metods.shtml" TargetMode="External"/><Relationship Id="rId85" Type="http://schemas.openxmlformats.org/officeDocument/2006/relationships/hyperlink" Target="http://www.monografias.com/trabajos15/calidad-serv/calidad-serv.shtml" TargetMode="External"/><Relationship Id="rId93" Type="http://schemas.openxmlformats.org/officeDocument/2006/relationships/hyperlink" Target="http://www.monografias.com/trabajos10/teca/teca.shtml" TargetMode="External"/><Relationship Id="rId98" Type="http://schemas.openxmlformats.org/officeDocument/2006/relationships/hyperlink" Target="http://www.monografias.com/trabajos10/poli/poli.shtml" TargetMode="External"/><Relationship Id="rId3" Type="http://schemas.openxmlformats.org/officeDocument/2006/relationships/settings" Target="settings.xml"/><Relationship Id="rId12" Type="http://schemas.openxmlformats.org/officeDocument/2006/relationships/hyperlink" Target="http://www.monografias.com/trabajos/comercializa/comercializa.shtml" TargetMode="External"/><Relationship Id="rId17" Type="http://schemas.openxmlformats.org/officeDocument/2006/relationships/hyperlink" Target="http://www.monografias.com/Administracion_y_Finanzas/Contabilidad/" TargetMode="External"/><Relationship Id="rId25" Type="http://schemas.openxmlformats.org/officeDocument/2006/relationships/hyperlink" Target="http://www.monografias.com/trabajos12/elorigest/elorigest.shtml" TargetMode="External"/><Relationship Id="rId33" Type="http://schemas.openxmlformats.org/officeDocument/2006/relationships/hyperlink" Target="http://www.monografias.com/trabajos7/mafu/mafu.shtml" TargetMode="External"/><Relationship Id="rId38" Type="http://schemas.openxmlformats.org/officeDocument/2006/relationships/hyperlink" Target="http://www.monografias.com/trabajos11/metods/metods.shtml" TargetMode="External"/><Relationship Id="rId46" Type="http://schemas.openxmlformats.org/officeDocument/2006/relationships/hyperlink" Target="http://www.monografias.com/trabajos12/cntbtres/cntbtres.shtml" TargetMode="External"/><Relationship Id="rId59" Type="http://schemas.openxmlformats.org/officeDocument/2006/relationships/hyperlink" Target="http://www.monografias.com/trabajos6/lacali/lacali.shtml" TargetMode="External"/><Relationship Id="rId67" Type="http://schemas.openxmlformats.org/officeDocument/2006/relationships/hyperlink" Target="http://www.monografias.com/trabajos36/administracion-y-gerencia/administracion-y-gerencia.shtml" TargetMode="External"/><Relationship Id="rId103" Type="http://schemas.openxmlformats.org/officeDocument/2006/relationships/theme" Target="theme/theme1.xml"/><Relationship Id="rId20" Type="http://schemas.openxmlformats.org/officeDocument/2006/relationships/hyperlink" Target="http://www.monografias.com/trabajos10/rega/rega.shtml" TargetMode="External"/><Relationship Id="rId41" Type="http://schemas.openxmlformats.org/officeDocument/2006/relationships/hyperlink" Target="http://www.monografias.com/trabajos5/elciclo/elciclo.shtml" TargetMode="External"/><Relationship Id="rId54" Type="http://schemas.openxmlformats.org/officeDocument/2006/relationships/hyperlink" Target="http://www.monografias.com/Fisica/index.shtml" TargetMode="External"/><Relationship Id="rId62" Type="http://schemas.openxmlformats.org/officeDocument/2006/relationships/hyperlink" Target="http://www.monografias.com/trabajos14/costosbanc/costosbanc.shtml" TargetMode="External"/><Relationship Id="rId70" Type="http://schemas.openxmlformats.org/officeDocument/2006/relationships/hyperlink" Target="http://www.monografias.com/trabajos5/natlu/natlu.shtml" TargetMode="External"/><Relationship Id="rId75" Type="http://schemas.openxmlformats.org/officeDocument/2006/relationships/hyperlink" Target="http://www.monografias.com/Administracion_y_Finanzas/index.shtml" TargetMode="External"/><Relationship Id="rId83" Type="http://schemas.openxmlformats.org/officeDocument/2006/relationships/hyperlink" Target="http://www.monografias.com/trabajos14/dinamica-grupos/dinamica-grupos.shtml" TargetMode="External"/><Relationship Id="rId88" Type="http://schemas.openxmlformats.org/officeDocument/2006/relationships/hyperlink" Target="http://www.monografias.com/trabajos910/en-torno-filosofia/en-torno-filosofia.shtml" TargetMode="External"/><Relationship Id="rId91" Type="http://schemas.openxmlformats.org/officeDocument/2006/relationships/hyperlink" Target="http://www.monografias.com/trabajos16/marx-y-dinero/marx-y-dinero.shtml" TargetMode="External"/><Relationship Id="rId96" Type="http://schemas.openxmlformats.org/officeDocument/2006/relationships/hyperlink" Target="http://www.monografias.com/trabajos11/travent/travent.shtml" TargetMode="External"/><Relationship Id="rId1" Type="http://schemas.openxmlformats.org/officeDocument/2006/relationships/numbering" Target="numbering.xml"/><Relationship Id="rId6" Type="http://schemas.openxmlformats.org/officeDocument/2006/relationships/hyperlink" Target="http://es.wikipedia.org/wiki/Existencias" TargetMode="External"/><Relationship Id="rId15" Type="http://schemas.openxmlformats.org/officeDocument/2006/relationships/hyperlink" Target="http://www.monografias.com/trabajos14/administ-procesos/administ-procesos.shtml" TargetMode="External"/><Relationship Id="rId23" Type="http://schemas.openxmlformats.org/officeDocument/2006/relationships/hyperlink" Target="http://www.monografias.com/trabajos11/empre/empre.shtml" TargetMode="External"/><Relationship Id="rId28" Type="http://schemas.openxmlformats.org/officeDocument/2006/relationships/hyperlink" Target="http://www.monografias.com/trabajos7/coad/coad.shtml" TargetMode="External"/><Relationship Id="rId36" Type="http://schemas.openxmlformats.org/officeDocument/2006/relationships/hyperlink" Target="http://www.monografias.com/trabajos5/cuentas/cuentas.shtml" TargetMode="External"/><Relationship Id="rId49" Type="http://schemas.openxmlformats.org/officeDocument/2006/relationships/hyperlink" Target="http://www.monografias.com/trabajos12/dispalm/dispalm.shtml" TargetMode="External"/><Relationship Id="rId57" Type="http://schemas.openxmlformats.org/officeDocument/2006/relationships/hyperlink" Target="http://www.monografias.com/trabajos11/metcien/metcien.shtml" TargetMode="External"/><Relationship Id="rId10" Type="http://schemas.openxmlformats.org/officeDocument/2006/relationships/hyperlink" Target="http://www.monografias.com/trabajos54/produccion-sistema-economico/produccion-sistema-economico.shtml" TargetMode="External"/><Relationship Id="rId31" Type="http://schemas.openxmlformats.org/officeDocument/2006/relationships/hyperlink" Target="http://www.monografias.com/trabajos11/teosis/teosis.shtml" TargetMode="External"/><Relationship Id="rId44" Type="http://schemas.openxmlformats.org/officeDocument/2006/relationships/hyperlink" Target="http://www.monografias.com/trabajos10/poli/poli.shtml" TargetMode="External"/><Relationship Id="rId52" Type="http://schemas.openxmlformats.org/officeDocument/2006/relationships/image" Target="media/image2.png"/><Relationship Id="rId60" Type="http://schemas.openxmlformats.org/officeDocument/2006/relationships/hyperlink" Target="http://www.monografias.com/trabajos14/plantas/plantas.shtml" TargetMode="External"/><Relationship Id="rId65" Type="http://schemas.openxmlformats.org/officeDocument/2006/relationships/hyperlink" Target="http://www.monografias.com/trabajos13/ripa/ripa.shtml" TargetMode="External"/><Relationship Id="rId73" Type="http://schemas.openxmlformats.org/officeDocument/2006/relationships/hyperlink" Target="http://www.monografias.com/trabajos7/plane/plane.shtml" TargetMode="External"/><Relationship Id="rId78" Type="http://schemas.openxmlformats.org/officeDocument/2006/relationships/hyperlink" Target="http://www.monografias.com/trabajos12/pmbok/pmbok.shtml" TargetMode="External"/><Relationship Id="rId81" Type="http://schemas.openxmlformats.org/officeDocument/2006/relationships/hyperlink" Target="http://www.monografias.com/trabajos14/deficitsuperavit/deficitsuperavit.shtml" TargetMode="External"/><Relationship Id="rId86" Type="http://schemas.openxmlformats.org/officeDocument/2006/relationships/hyperlink" Target="http://www.monografias.com/trabajos15/plan-negocio/plan-negocio.shtml" TargetMode="External"/><Relationship Id="rId94" Type="http://schemas.openxmlformats.org/officeDocument/2006/relationships/hyperlink" Target="http://www.monografias.com/Administracion_y_Finanzas/index.shtml" TargetMode="External"/><Relationship Id="rId99" Type="http://schemas.openxmlformats.org/officeDocument/2006/relationships/hyperlink" Target="http://www.monografias.com/trabajos5/segu/segu.shtml" TargetMode="External"/><Relationship Id="rId101" Type="http://schemas.openxmlformats.org/officeDocument/2006/relationships/hyperlink" Target="http://www.monografias.com/trabajos6/prod/prod.shtml" TargetMode="External"/><Relationship Id="rId4" Type="http://schemas.openxmlformats.org/officeDocument/2006/relationships/webSettings" Target="webSettings.xml"/><Relationship Id="rId9" Type="http://schemas.openxmlformats.org/officeDocument/2006/relationships/hyperlink" Target="http://www.monografias.com/trabajos12/curclin/curclin.shtml" TargetMode="External"/><Relationship Id="rId13" Type="http://schemas.openxmlformats.org/officeDocument/2006/relationships/hyperlink" Target="http://www.monografias.com/trabajos11/conin/conin.shtml" TargetMode="External"/><Relationship Id="rId18" Type="http://schemas.openxmlformats.org/officeDocument/2006/relationships/hyperlink" Target="http://www.monografias.com/trabajos11/teosis/teosis.shtml" TargetMode="External"/><Relationship Id="rId39" Type="http://schemas.openxmlformats.org/officeDocument/2006/relationships/hyperlink" Target="http://www.monografias.com/trabajos15/kinesiologia-biomecanica/kinesiologia-biomecanica.shtml" TargetMode="External"/><Relationship Id="rId34" Type="http://schemas.openxmlformats.org/officeDocument/2006/relationships/hyperlink" Target="http://www.monografias.com/trabajos6/diop/diop.shtml" TargetMode="External"/><Relationship Id="rId50" Type="http://schemas.openxmlformats.org/officeDocument/2006/relationships/hyperlink" Target="http://www.monografias.com/trabajos35/tipos-riesgos/tipos-riesgos.shtml" TargetMode="External"/><Relationship Id="rId55" Type="http://schemas.openxmlformats.org/officeDocument/2006/relationships/hyperlink" Target="http://www.monografias.com/trabajos7/regi/regi.shtml" TargetMode="External"/><Relationship Id="rId76" Type="http://schemas.openxmlformats.org/officeDocument/2006/relationships/hyperlink" Target="http://www.monografias.com/trabajos12/cntbtres/cntbtres.shtml" TargetMode="External"/><Relationship Id="rId97" Type="http://schemas.openxmlformats.org/officeDocument/2006/relationships/hyperlink" Target="http://www.monografias.com/trabajos15/ahorro-inversion/ahorro-invers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6219</Words>
  <Characters>34207</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Administrador</cp:lastModifiedBy>
  <cp:revision>2</cp:revision>
  <dcterms:created xsi:type="dcterms:W3CDTF">2011-07-27T00:05:00Z</dcterms:created>
  <dcterms:modified xsi:type="dcterms:W3CDTF">2011-07-27T00:05:00Z</dcterms:modified>
</cp:coreProperties>
</file>